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99" w:rsidRDefault="00823E0A">
      <w:pPr>
        <w:sectPr w:rsidR="00A66099" w:rsidSect="00B565CC">
          <w:headerReference w:type="default" r:id="rId8"/>
          <w:footerReference w:type="default" r:id="rId9"/>
          <w:type w:val="continuous"/>
          <w:pgSz w:w="12240" w:h="15840" w:code="119"/>
          <w:pgMar w:top="1418" w:right="1418" w:bottom="1418" w:left="1701" w:header="709" w:footer="0" w:gutter="0"/>
          <w:cols w:space="708"/>
          <w:docGrid w:linePitch="360"/>
        </w:sectPr>
      </w:pPr>
      <w:bookmarkStart w:id="10" w:name="_GoBack"/>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5C5066">
        <w:tc>
          <w:tcPr>
            <w:tcW w:w="8978" w:type="dxa"/>
          </w:tcPr>
          <w:p w:rsidR="00D35AD6" w:rsidRPr="009E00C1" w:rsidRDefault="003A2238" w:rsidP="00F21B3B">
            <w:pPr>
              <w:pStyle w:val="Encabezado"/>
              <w:spacing w:before="100"/>
              <w:rPr>
                <w:rFonts w:ascii="Arial" w:hAnsi="Arial" w:cs="Arial"/>
                <w:b/>
                <w:sz w:val="24"/>
                <w:szCs w:val="24"/>
              </w:rPr>
            </w:pPr>
            <w:r>
              <w:rPr>
                <w:rFonts w:ascii="Arial" w:hAnsi="Arial" w:cs="Arial"/>
                <w:b/>
                <w:sz w:val="24"/>
                <w:szCs w:val="24"/>
              </w:rPr>
              <w:lastRenderedPageBreak/>
              <w:t>“Por un control fiscal efectivo y t</w:t>
            </w:r>
            <w:r w:rsidRPr="00196D69">
              <w:rPr>
                <w:rFonts w:ascii="Arial" w:hAnsi="Arial" w:cs="Arial"/>
                <w:b/>
                <w:sz w:val="24"/>
                <w:szCs w:val="24"/>
              </w:rPr>
              <w:t>ransparente”</w:t>
            </w:r>
          </w:p>
        </w:tc>
      </w:tr>
    </w:tbl>
    <w:p w:rsidR="00A66099" w:rsidRDefault="00823E0A" w:rsidP="00DB5614">
      <w:pPr>
        <w:tabs>
          <w:tab w:val="left" w:pos="-720"/>
          <w:tab w:val="left" w:pos="0"/>
        </w:tabs>
        <w:suppressAutoHyphens/>
        <w:jc w:val="both"/>
        <w:sectPr w:rsidR="00A66099" w:rsidSect="00B565CC">
          <w:type w:val="continuous"/>
          <w:pgSz w:w="12240" w:h="15840" w:code="119"/>
          <w:pgMar w:top="1418" w:right="1418" w:bottom="1418" w:left="1701" w:header="709" w:footer="0" w:gutter="0"/>
          <w:cols w:space="708"/>
          <w:docGrid w:linePitch="360"/>
        </w:sectPr>
      </w:pPr>
    </w:p>
    <w:p w:rsidR="00750C9E" w:rsidRPr="00F25C71" w:rsidRDefault="003A2238" w:rsidP="002F215A">
      <w:pPr>
        <w:tabs>
          <w:tab w:val="left" w:pos="-720"/>
          <w:tab w:val="left" w:pos="0"/>
          <w:tab w:val="left" w:pos="6909"/>
        </w:tabs>
        <w:suppressAutoHyphens/>
        <w:jc w:val="both"/>
        <w:rPr>
          <w:rFonts w:cs="Arial"/>
          <w:szCs w:val="24"/>
        </w:rPr>
      </w:pPr>
      <w:r>
        <w:rPr>
          <w:rFonts w:cs="Arial"/>
          <w:szCs w:val="24"/>
        </w:rPr>
        <w:lastRenderedPageBreak/>
        <w:tab/>
      </w:r>
    </w:p>
    <w:p w:rsidR="00353406" w:rsidRPr="00353406" w:rsidRDefault="003A2238" w:rsidP="00353406">
      <w:pPr>
        <w:rPr>
          <w:rFonts w:cs="Arial"/>
          <w:b/>
          <w:sz w:val="22"/>
          <w:lang w:val="es-MX"/>
        </w:rPr>
      </w:pPr>
      <w:r w:rsidRPr="00353406">
        <w:rPr>
          <w:rFonts w:cs="Arial"/>
          <w:b/>
          <w:sz w:val="22"/>
          <w:lang w:val="es-MX"/>
        </w:rPr>
        <w:t>PARA:</w:t>
      </w:r>
      <w:r>
        <w:rPr>
          <w:rFonts w:cs="Arial"/>
          <w:b/>
          <w:sz w:val="22"/>
          <w:lang w:val="es-MX"/>
        </w:rPr>
        <w:tab/>
      </w:r>
      <w:r w:rsidRPr="00353406">
        <w:rPr>
          <w:rFonts w:cs="Arial"/>
          <w:sz w:val="22"/>
          <w:lang w:val="es-MX"/>
        </w:rPr>
        <w:tab/>
      </w:r>
      <w:r w:rsidRPr="00353406">
        <w:rPr>
          <w:rFonts w:cs="Arial"/>
          <w:b/>
          <w:sz w:val="22"/>
          <w:lang w:val="es-MX"/>
        </w:rPr>
        <w:t>DRA. MARIA ADALGISA CACERES RAYO</w:t>
      </w:r>
    </w:p>
    <w:p w:rsidR="00353406" w:rsidRPr="00353406" w:rsidRDefault="003A2238" w:rsidP="00353406">
      <w:pPr>
        <w:ind w:left="708" w:firstLine="708"/>
        <w:rPr>
          <w:rFonts w:cs="Arial"/>
          <w:sz w:val="22"/>
          <w:lang w:val="es-MX"/>
        </w:rPr>
      </w:pPr>
      <w:r w:rsidRPr="00353406">
        <w:rPr>
          <w:rFonts w:cs="Arial"/>
          <w:sz w:val="22"/>
          <w:lang w:val="es-MX"/>
        </w:rPr>
        <w:t>Responsable Proceso de Responsabilidad Fiscal y  Jurisdicción  Coactiva.</w:t>
      </w:r>
    </w:p>
    <w:p w:rsidR="00353406" w:rsidRPr="00353406" w:rsidRDefault="00823E0A" w:rsidP="00353406">
      <w:pPr>
        <w:ind w:left="1656"/>
        <w:rPr>
          <w:rFonts w:cs="Arial"/>
          <w:sz w:val="22"/>
          <w:lang w:val="es-MX"/>
        </w:rPr>
      </w:pPr>
    </w:p>
    <w:p w:rsidR="00353406" w:rsidRPr="00353406" w:rsidRDefault="003A2238" w:rsidP="00353406">
      <w:pPr>
        <w:rPr>
          <w:rFonts w:cs="Arial"/>
          <w:sz w:val="22"/>
          <w:lang w:val="es-MX"/>
        </w:rPr>
      </w:pPr>
      <w:r w:rsidRPr="00353406">
        <w:rPr>
          <w:rFonts w:cs="Arial"/>
          <w:sz w:val="22"/>
          <w:lang w:val="es-MX"/>
        </w:rPr>
        <w:t xml:space="preserve"> </w:t>
      </w:r>
      <w:r w:rsidRPr="00353406">
        <w:rPr>
          <w:rFonts w:cs="Arial"/>
          <w:b/>
          <w:sz w:val="22"/>
          <w:lang w:val="es-MX"/>
        </w:rPr>
        <w:t>DE:</w:t>
      </w:r>
      <w:r w:rsidRPr="00353406">
        <w:rPr>
          <w:rFonts w:cs="Arial"/>
          <w:sz w:val="22"/>
          <w:lang w:val="es-MX"/>
        </w:rPr>
        <w:tab/>
      </w:r>
      <w:r w:rsidRPr="00353406">
        <w:rPr>
          <w:rFonts w:cs="Arial"/>
          <w:sz w:val="22"/>
          <w:lang w:val="es-MX"/>
        </w:rPr>
        <w:tab/>
        <w:t xml:space="preserve">  </w:t>
      </w:r>
      <w:r w:rsidRPr="00353406">
        <w:rPr>
          <w:rFonts w:cs="Arial"/>
          <w:b/>
          <w:sz w:val="22"/>
          <w:lang w:val="es-MX"/>
        </w:rPr>
        <w:t>DRA. CARMEN ROSA MENDOZA SUAREZ</w:t>
      </w:r>
    </w:p>
    <w:p w:rsidR="00353406" w:rsidRPr="00353406" w:rsidRDefault="003A2238" w:rsidP="00353406">
      <w:pPr>
        <w:rPr>
          <w:rFonts w:cs="Arial"/>
          <w:b/>
          <w:sz w:val="22"/>
          <w:lang w:val="es-MX"/>
        </w:rPr>
      </w:pPr>
      <w:r w:rsidRPr="00353406">
        <w:rPr>
          <w:rFonts w:cs="Arial"/>
          <w:sz w:val="22"/>
          <w:lang w:val="es-MX"/>
        </w:rPr>
        <w:t xml:space="preserve">                        Jefe Oficina de Control Interno                     </w:t>
      </w:r>
    </w:p>
    <w:p w:rsidR="00353406" w:rsidRPr="00353406" w:rsidRDefault="00823E0A" w:rsidP="00353406">
      <w:pPr>
        <w:tabs>
          <w:tab w:val="left" w:pos="1560"/>
          <w:tab w:val="left" w:pos="1701"/>
        </w:tabs>
        <w:rPr>
          <w:rFonts w:cs="Arial"/>
          <w:sz w:val="22"/>
          <w:lang w:val="es-MX"/>
        </w:rPr>
      </w:pPr>
    </w:p>
    <w:p w:rsidR="00353406" w:rsidRPr="00353406" w:rsidRDefault="003A2238" w:rsidP="00353406">
      <w:pPr>
        <w:rPr>
          <w:rFonts w:cs="Arial"/>
          <w:sz w:val="22"/>
          <w:lang w:val="es-MX"/>
        </w:rPr>
      </w:pPr>
      <w:r w:rsidRPr="00353406">
        <w:rPr>
          <w:rFonts w:cs="Arial"/>
          <w:b/>
          <w:caps/>
          <w:sz w:val="22"/>
          <w:lang w:val="es-MX"/>
        </w:rPr>
        <w:t>Asunto:</w:t>
      </w:r>
      <w:r w:rsidRPr="00353406">
        <w:rPr>
          <w:rFonts w:cs="Arial"/>
          <w:sz w:val="22"/>
          <w:lang w:val="es-MX"/>
        </w:rPr>
        <w:t xml:space="preserve">       Informe de seguimiento - septiembre de 2015.</w:t>
      </w:r>
    </w:p>
    <w:p w:rsidR="00353406" w:rsidRPr="00353406" w:rsidRDefault="003A2238" w:rsidP="00353406">
      <w:pPr>
        <w:ind w:left="1418" w:hanging="1568"/>
        <w:rPr>
          <w:rFonts w:cs="Arial"/>
          <w:sz w:val="22"/>
          <w:lang w:val="es-MX"/>
        </w:rPr>
      </w:pPr>
      <w:r w:rsidRPr="00353406">
        <w:rPr>
          <w:rFonts w:cs="Arial"/>
          <w:sz w:val="22"/>
          <w:lang w:val="es-MX"/>
        </w:rPr>
        <w:t xml:space="preserve"> </w:t>
      </w:r>
      <w:r w:rsidRPr="00353406">
        <w:rPr>
          <w:rFonts w:cs="Arial"/>
          <w:sz w:val="22"/>
          <w:lang w:val="es-MX"/>
        </w:rPr>
        <w:tab/>
        <w:t xml:space="preserve">Plan de Mejoramiento – Acciones Correctivas y de Mejora  </w:t>
      </w:r>
    </w:p>
    <w:p w:rsidR="00353406" w:rsidRPr="00353406" w:rsidRDefault="003A2238" w:rsidP="00353406">
      <w:pPr>
        <w:ind w:left="1418" w:hanging="1568"/>
        <w:rPr>
          <w:rFonts w:cs="Arial"/>
          <w:sz w:val="22"/>
          <w:lang w:val="es-MX"/>
        </w:rPr>
      </w:pPr>
      <w:r w:rsidRPr="00353406">
        <w:rPr>
          <w:rFonts w:cs="Arial"/>
          <w:sz w:val="22"/>
          <w:lang w:val="es-MX"/>
        </w:rPr>
        <w:tab/>
        <w:t>Plan de Evaluación y seguimiento de los Riesgos.</w:t>
      </w:r>
    </w:p>
    <w:p w:rsidR="00353406" w:rsidRPr="00353406" w:rsidRDefault="003A2238" w:rsidP="00353406">
      <w:pPr>
        <w:ind w:left="1560" w:hanging="1710"/>
        <w:rPr>
          <w:rFonts w:cs="Arial"/>
          <w:sz w:val="22"/>
          <w:lang w:val="es-MX"/>
        </w:rPr>
      </w:pPr>
      <w:r w:rsidRPr="00353406">
        <w:rPr>
          <w:rFonts w:cs="Arial"/>
          <w:b/>
          <w:caps/>
          <w:sz w:val="22"/>
          <w:lang w:val="es-MX"/>
        </w:rPr>
        <w:tab/>
      </w:r>
    </w:p>
    <w:p w:rsidR="00353406" w:rsidRPr="00353406" w:rsidRDefault="00823E0A" w:rsidP="00353406">
      <w:pPr>
        <w:rPr>
          <w:rFonts w:cs="Arial"/>
          <w:sz w:val="22"/>
          <w:lang w:val="es-MX"/>
        </w:rPr>
      </w:pPr>
    </w:p>
    <w:p w:rsidR="00353406" w:rsidRPr="00353406" w:rsidRDefault="003A2238" w:rsidP="00353406">
      <w:pPr>
        <w:rPr>
          <w:rFonts w:cs="Arial"/>
          <w:sz w:val="22"/>
          <w:lang w:val="es-MX"/>
        </w:rPr>
      </w:pPr>
      <w:r w:rsidRPr="00353406">
        <w:rPr>
          <w:rFonts w:cs="Arial"/>
          <w:sz w:val="22"/>
          <w:lang w:val="es-MX"/>
        </w:rPr>
        <w:t>Respetada doctora María Adalgisa, atento saludo:</w:t>
      </w:r>
    </w:p>
    <w:p w:rsidR="00353406" w:rsidRPr="00353406" w:rsidRDefault="00823E0A" w:rsidP="00353406">
      <w:pPr>
        <w:ind w:left="1620" w:firstLine="504"/>
        <w:jc w:val="both"/>
        <w:rPr>
          <w:rFonts w:cs="Arial"/>
          <w:sz w:val="22"/>
          <w:lang w:val="es-MX"/>
        </w:rPr>
      </w:pPr>
    </w:p>
    <w:p w:rsidR="00353406" w:rsidRPr="00353406" w:rsidRDefault="003A2238" w:rsidP="00353406">
      <w:pPr>
        <w:jc w:val="both"/>
        <w:rPr>
          <w:rFonts w:cs="Arial"/>
          <w:sz w:val="22"/>
        </w:rPr>
      </w:pPr>
      <w:r w:rsidRPr="00353406">
        <w:rPr>
          <w:rFonts w:cs="Arial"/>
          <w:sz w:val="22"/>
        </w:rPr>
        <w:t>De conformidad con lo establecido mediante la Resolución Reglamentaria                    No. 021 de junio 11 de 2015, de manera atenta me permito remitir el informe sobre el seguimiento efectuado al Anexo 1 Plan de Mejoramiento – Acciones Correctivas y de Mejora y al Plan  de evaluación y seguimiento de riesgos, con corte a septiembre de 2015, correspondiente al proceso que Usted Dirige.</w:t>
      </w:r>
    </w:p>
    <w:p w:rsidR="00353406" w:rsidRPr="00353406" w:rsidRDefault="00823E0A" w:rsidP="00353406">
      <w:pPr>
        <w:jc w:val="both"/>
        <w:rPr>
          <w:rFonts w:cs="Arial"/>
          <w:sz w:val="22"/>
        </w:rPr>
      </w:pPr>
    </w:p>
    <w:p w:rsidR="00353406" w:rsidRPr="00353406" w:rsidRDefault="003A2238" w:rsidP="00353406">
      <w:pPr>
        <w:jc w:val="both"/>
        <w:rPr>
          <w:rFonts w:cs="Arial"/>
          <w:b/>
          <w:sz w:val="22"/>
        </w:rPr>
      </w:pPr>
      <w:r w:rsidRPr="00353406">
        <w:rPr>
          <w:rFonts w:cs="Arial"/>
          <w:b/>
          <w:sz w:val="22"/>
        </w:rPr>
        <w:t>Seguimiento al Plan de Mejoramiento</w:t>
      </w:r>
    </w:p>
    <w:p w:rsidR="00353406" w:rsidRPr="00353406" w:rsidRDefault="00823E0A" w:rsidP="00353406">
      <w:pPr>
        <w:jc w:val="both"/>
        <w:rPr>
          <w:rFonts w:cs="Arial"/>
          <w:b/>
          <w:sz w:val="22"/>
        </w:rPr>
      </w:pPr>
    </w:p>
    <w:p w:rsidR="00353406" w:rsidRPr="00353406" w:rsidRDefault="003A2238" w:rsidP="00353406">
      <w:pPr>
        <w:jc w:val="both"/>
        <w:rPr>
          <w:rFonts w:cs="Arial"/>
          <w:sz w:val="22"/>
        </w:rPr>
      </w:pPr>
      <w:r w:rsidRPr="00353406">
        <w:rPr>
          <w:rFonts w:cs="Arial"/>
          <w:sz w:val="22"/>
        </w:rPr>
        <w:t xml:space="preserve">Para el presente trimestre de seguimiento, se tiene situación especial, la inclusión de los resultados de la Auditoría Regular  - Vigencia 2014, efectuada por la Auditoría Fiscal, producto de la cual, ingresaron 4 hallazgos al Plan de Mejoramiento del Proceso de Responsabilidad Fiscal. Es decir, que actualmente el Plan está conformado por 6 hallazgos, 2 antiguos y los 4 nuevos que a los cuales se hizo referencia. </w:t>
      </w:r>
    </w:p>
    <w:p w:rsidR="00353406" w:rsidRPr="00353406" w:rsidRDefault="00823E0A" w:rsidP="00353406">
      <w:pPr>
        <w:jc w:val="both"/>
        <w:rPr>
          <w:rFonts w:cs="Arial"/>
          <w:sz w:val="22"/>
        </w:rPr>
      </w:pPr>
    </w:p>
    <w:p w:rsidR="00353406" w:rsidRPr="00353406" w:rsidRDefault="003A2238" w:rsidP="00353406">
      <w:pPr>
        <w:jc w:val="both"/>
        <w:rPr>
          <w:rFonts w:cs="Arial"/>
          <w:sz w:val="22"/>
        </w:rPr>
      </w:pPr>
      <w:r w:rsidRPr="00353406">
        <w:rPr>
          <w:rFonts w:cs="Arial"/>
          <w:sz w:val="22"/>
        </w:rPr>
        <w:t>En resumen, los resultados del seguimiento efectuado al Plan de Mejoramiento del Proceso de Responsabilidad Fiscal y Jurisdicción Coactiva con corte a septiembre de 2015, se presenta en la siguiente tabla:</w:t>
      </w:r>
    </w:p>
    <w:p w:rsidR="00353406" w:rsidRPr="00353406" w:rsidRDefault="00823E0A" w:rsidP="00353406">
      <w:pPr>
        <w:jc w:val="both"/>
        <w:rPr>
          <w:rFonts w:cs="Arial"/>
          <w:sz w:val="22"/>
        </w:rPr>
      </w:pPr>
    </w:p>
    <w:p w:rsidR="00353406" w:rsidRPr="00BF61E5" w:rsidRDefault="003A2238" w:rsidP="00353406">
      <w:pPr>
        <w:jc w:val="center"/>
        <w:rPr>
          <w:rFonts w:cs="Arial"/>
          <w:b/>
          <w:sz w:val="22"/>
          <w:szCs w:val="22"/>
        </w:rPr>
      </w:pPr>
      <w:r w:rsidRPr="00BF61E5">
        <w:rPr>
          <w:rFonts w:cs="Arial"/>
          <w:b/>
          <w:sz w:val="22"/>
          <w:szCs w:val="22"/>
        </w:rPr>
        <w:t>Tabla 1</w:t>
      </w:r>
    </w:p>
    <w:p w:rsidR="00353406" w:rsidRDefault="003A2238" w:rsidP="00353406">
      <w:pPr>
        <w:jc w:val="center"/>
        <w:rPr>
          <w:rFonts w:cs="Arial"/>
          <w:b/>
          <w:sz w:val="22"/>
          <w:szCs w:val="22"/>
        </w:rPr>
      </w:pPr>
      <w:r w:rsidRPr="00BF61E5">
        <w:rPr>
          <w:rFonts w:cs="Arial"/>
          <w:b/>
          <w:sz w:val="22"/>
          <w:szCs w:val="22"/>
        </w:rPr>
        <w:t>“Plan de Mej</w:t>
      </w:r>
      <w:r>
        <w:rPr>
          <w:rFonts w:cs="Arial"/>
          <w:b/>
          <w:sz w:val="22"/>
          <w:szCs w:val="22"/>
        </w:rPr>
        <w:t>oramiento-Acciones Correctivas</w:t>
      </w:r>
      <w:r w:rsidRPr="00BF61E5">
        <w:rPr>
          <w:rFonts w:cs="Arial"/>
          <w:b/>
          <w:sz w:val="22"/>
          <w:szCs w:val="22"/>
        </w:rPr>
        <w:t xml:space="preserve"> y de Mejora”</w:t>
      </w:r>
    </w:p>
    <w:p w:rsidR="00353406" w:rsidRPr="00BF61E5" w:rsidRDefault="00823E0A" w:rsidP="00353406">
      <w:pPr>
        <w:jc w:val="center"/>
        <w:rPr>
          <w:rFonts w:cs="Arial"/>
          <w:b/>
          <w:sz w:val="22"/>
          <w:szCs w:val="22"/>
        </w:rPr>
      </w:pPr>
    </w:p>
    <w:tbl>
      <w:tblPr>
        <w:tblpPr w:leftFromText="141" w:rightFromText="141" w:vertAnchor="text" w:horzAnchor="margin" w:tblpY="10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616"/>
        <w:gridCol w:w="1310"/>
        <w:gridCol w:w="8"/>
        <w:gridCol w:w="1381"/>
        <w:gridCol w:w="13"/>
        <w:gridCol w:w="1318"/>
        <w:gridCol w:w="1558"/>
      </w:tblGrid>
      <w:tr w:rsidR="005C5066" w:rsidTr="00353406">
        <w:trPr>
          <w:tblHeader/>
        </w:trPr>
        <w:tc>
          <w:tcPr>
            <w:tcW w:w="2260" w:type="dxa"/>
            <w:shd w:val="clear" w:color="auto" w:fill="D9D9D9"/>
            <w:vAlign w:val="center"/>
          </w:tcPr>
          <w:p w:rsidR="00353406" w:rsidRPr="00213C7B" w:rsidRDefault="003A2238" w:rsidP="0062431A">
            <w:pPr>
              <w:jc w:val="center"/>
              <w:rPr>
                <w:rFonts w:cs="Arial"/>
                <w:b/>
                <w:sz w:val="20"/>
              </w:rPr>
            </w:pPr>
            <w:r w:rsidRPr="00213C7B">
              <w:rPr>
                <w:rFonts w:cs="Arial"/>
                <w:b/>
                <w:sz w:val="20"/>
              </w:rPr>
              <w:t>ORIGEN</w:t>
            </w:r>
          </w:p>
        </w:tc>
        <w:tc>
          <w:tcPr>
            <w:tcW w:w="1616" w:type="dxa"/>
            <w:shd w:val="clear" w:color="auto" w:fill="D9D9D9"/>
            <w:vAlign w:val="center"/>
          </w:tcPr>
          <w:p w:rsidR="00353406" w:rsidRPr="00213C7B" w:rsidRDefault="003A2238" w:rsidP="0062431A">
            <w:pPr>
              <w:jc w:val="center"/>
              <w:rPr>
                <w:rFonts w:cs="Arial"/>
                <w:b/>
                <w:sz w:val="20"/>
              </w:rPr>
            </w:pPr>
            <w:r w:rsidRPr="00213C7B">
              <w:rPr>
                <w:rFonts w:cs="Arial"/>
                <w:b/>
                <w:sz w:val="20"/>
              </w:rPr>
              <w:t>TIPO DE AC</w:t>
            </w:r>
            <w:r>
              <w:rPr>
                <w:rFonts w:cs="Arial"/>
                <w:b/>
                <w:sz w:val="20"/>
              </w:rPr>
              <w:t xml:space="preserve">CIÓN </w:t>
            </w:r>
            <w:r w:rsidRPr="00353406">
              <w:rPr>
                <w:rFonts w:cs="Arial"/>
                <w:b/>
                <w:sz w:val="16"/>
              </w:rPr>
              <w:t>(Correctiva y de Mejora)</w:t>
            </w:r>
          </w:p>
        </w:tc>
        <w:tc>
          <w:tcPr>
            <w:tcW w:w="1318" w:type="dxa"/>
            <w:gridSpan w:val="2"/>
            <w:shd w:val="clear" w:color="auto" w:fill="D9D9D9"/>
            <w:vAlign w:val="center"/>
          </w:tcPr>
          <w:p w:rsidR="00353406" w:rsidRPr="00213C7B" w:rsidRDefault="003A2238" w:rsidP="0062431A">
            <w:pPr>
              <w:jc w:val="center"/>
              <w:rPr>
                <w:rFonts w:cs="Arial"/>
                <w:b/>
                <w:sz w:val="20"/>
              </w:rPr>
            </w:pPr>
            <w:r w:rsidRPr="00353406">
              <w:rPr>
                <w:rFonts w:cs="Arial"/>
                <w:b/>
                <w:sz w:val="18"/>
              </w:rPr>
              <w:t>ABIERTAS</w:t>
            </w:r>
          </w:p>
        </w:tc>
        <w:tc>
          <w:tcPr>
            <w:tcW w:w="1394" w:type="dxa"/>
            <w:gridSpan w:val="2"/>
            <w:shd w:val="clear" w:color="auto" w:fill="D9D9D9"/>
            <w:vAlign w:val="center"/>
          </w:tcPr>
          <w:p w:rsidR="00353406" w:rsidRPr="00353406" w:rsidRDefault="003A2238" w:rsidP="0062431A">
            <w:pPr>
              <w:jc w:val="center"/>
              <w:rPr>
                <w:rFonts w:cs="Arial"/>
                <w:b/>
                <w:sz w:val="18"/>
              </w:rPr>
            </w:pPr>
            <w:r w:rsidRPr="00353406">
              <w:rPr>
                <w:rFonts w:cs="Arial"/>
                <w:b/>
                <w:sz w:val="18"/>
              </w:rPr>
              <w:t>CERRADAS Y/O MITIGADAS</w:t>
            </w:r>
          </w:p>
        </w:tc>
        <w:tc>
          <w:tcPr>
            <w:tcW w:w="1318" w:type="dxa"/>
            <w:shd w:val="clear" w:color="auto" w:fill="D9D9D9"/>
            <w:vAlign w:val="center"/>
          </w:tcPr>
          <w:p w:rsidR="00353406" w:rsidRPr="00353406" w:rsidRDefault="003A2238" w:rsidP="0062431A">
            <w:pPr>
              <w:jc w:val="center"/>
              <w:rPr>
                <w:rFonts w:cs="Arial"/>
                <w:b/>
                <w:sz w:val="18"/>
              </w:rPr>
            </w:pPr>
            <w:r w:rsidRPr="00353406">
              <w:rPr>
                <w:rFonts w:cs="Arial"/>
                <w:b/>
                <w:sz w:val="18"/>
              </w:rPr>
              <w:t>SE SUGIERE EL CIERRE (A*)</w:t>
            </w:r>
          </w:p>
        </w:tc>
        <w:tc>
          <w:tcPr>
            <w:tcW w:w="1558" w:type="dxa"/>
            <w:shd w:val="clear" w:color="auto" w:fill="D9D9D9"/>
            <w:vAlign w:val="center"/>
          </w:tcPr>
          <w:p w:rsidR="00353406" w:rsidRPr="00353406" w:rsidRDefault="003A2238" w:rsidP="0062431A">
            <w:pPr>
              <w:jc w:val="center"/>
              <w:rPr>
                <w:rFonts w:cs="Arial"/>
                <w:b/>
                <w:sz w:val="18"/>
              </w:rPr>
            </w:pPr>
            <w:r w:rsidRPr="00353406">
              <w:rPr>
                <w:rFonts w:cs="Arial"/>
                <w:b/>
                <w:sz w:val="18"/>
              </w:rPr>
              <w:t>TOTAL CERRADAS + ABIERTAS</w:t>
            </w:r>
          </w:p>
        </w:tc>
      </w:tr>
      <w:tr w:rsidR="005C5066" w:rsidTr="00353406">
        <w:tc>
          <w:tcPr>
            <w:tcW w:w="2260" w:type="dxa"/>
            <w:tcBorders>
              <w:bottom w:val="single" w:sz="4" w:space="0" w:color="auto"/>
            </w:tcBorders>
            <w:shd w:val="clear" w:color="auto" w:fill="auto"/>
            <w:vAlign w:val="center"/>
          </w:tcPr>
          <w:p w:rsidR="00353406" w:rsidRPr="00213C7B" w:rsidRDefault="003A2238" w:rsidP="0062431A">
            <w:pPr>
              <w:jc w:val="center"/>
              <w:rPr>
                <w:rFonts w:cs="Arial"/>
                <w:sz w:val="20"/>
              </w:rPr>
            </w:pPr>
            <w:r w:rsidRPr="00213C7B">
              <w:rPr>
                <w:rFonts w:cs="Arial"/>
                <w:sz w:val="20"/>
              </w:rPr>
              <w:t>6-AUDITORIA FISCAL</w:t>
            </w:r>
          </w:p>
        </w:tc>
        <w:tc>
          <w:tcPr>
            <w:tcW w:w="1616" w:type="dxa"/>
            <w:tcBorders>
              <w:bottom w:val="single" w:sz="4" w:space="0" w:color="auto"/>
            </w:tcBorders>
            <w:shd w:val="clear" w:color="auto" w:fill="auto"/>
            <w:vAlign w:val="center"/>
          </w:tcPr>
          <w:p w:rsidR="00353406" w:rsidRPr="00213C7B" w:rsidRDefault="003A2238" w:rsidP="0062431A">
            <w:pPr>
              <w:jc w:val="center"/>
              <w:rPr>
                <w:rFonts w:cs="Arial"/>
                <w:sz w:val="20"/>
              </w:rPr>
            </w:pPr>
            <w:r w:rsidRPr="00213C7B">
              <w:rPr>
                <w:rFonts w:cs="Arial"/>
                <w:sz w:val="20"/>
              </w:rPr>
              <w:t>Correctiva</w:t>
            </w:r>
          </w:p>
        </w:tc>
        <w:tc>
          <w:tcPr>
            <w:tcW w:w="1318" w:type="dxa"/>
            <w:gridSpan w:val="2"/>
            <w:tcBorders>
              <w:bottom w:val="single" w:sz="4" w:space="0" w:color="auto"/>
            </w:tcBorders>
            <w:shd w:val="clear" w:color="auto" w:fill="auto"/>
            <w:vAlign w:val="center"/>
          </w:tcPr>
          <w:p w:rsidR="00353406" w:rsidRPr="00213C7B" w:rsidRDefault="003A2238" w:rsidP="0062431A">
            <w:pPr>
              <w:jc w:val="center"/>
              <w:rPr>
                <w:rFonts w:cs="Arial"/>
                <w:sz w:val="20"/>
              </w:rPr>
            </w:pPr>
            <w:r>
              <w:rPr>
                <w:rFonts w:cs="Arial"/>
                <w:sz w:val="20"/>
              </w:rPr>
              <w:t>1</w:t>
            </w:r>
          </w:p>
        </w:tc>
        <w:tc>
          <w:tcPr>
            <w:tcW w:w="1394" w:type="dxa"/>
            <w:gridSpan w:val="2"/>
            <w:tcBorders>
              <w:bottom w:val="single" w:sz="4" w:space="0" w:color="auto"/>
            </w:tcBorders>
            <w:shd w:val="clear" w:color="auto" w:fill="auto"/>
            <w:vAlign w:val="center"/>
          </w:tcPr>
          <w:p w:rsidR="00353406" w:rsidRPr="00213C7B" w:rsidRDefault="003A2238" w:rsidP="0062431A">
            <w:pPr>
              <w:jc w:val="center"/>
              <w:rPr>
                <w:rFonts w:cs="Arial"/>
                <w:sz w:val="20"/>
              </w:rPr>
            </w:pPr>
            <w:r w:rsidRPr="00213C7B">
              <w:rPr>
                <w:rFonts w:cs="Arial"/>
                <w:sz w:val="20"/>
              </w:rPr>
              <w:t>0</w:t>
            </w:r>
          </w:p>
        </w:tc>
        <w:tc>
          <w:tcPr>
            <w:tcW w:w="1318" w:type="dxa"/>
            <w:tcBorders>
              <w:bottom w:val="single" w:sz="4" w:space="0" w:color="auto"/>
            </w:tcBorders>
            <w:shd w:val="clear" w:color="auto" w:fill="auto"/>
            <w:vAlign w:val="center"/>
          </w:tcPr>
          <w:p w:rsidR="00353406" w:rsidRPr="00213C7B" w:rsidRDefault="003A2238" w:rsidP="0062431A">
            <w:pPr>
              <w:jc w:val="center"/>
              <w:rPr>
                <w:rFonts w:cs="Arial"/>
                <w:sz w:val="20"/>
              </w:rPr>
            </w:pPr>
            <w:r>
              <w:rPr>
                <w:rFonts w:cs="Arial"/>
                <w:sz w:val="20"/>
              </w:rPr>
              <w:t>0</w:t>
            </w:r>
          </w:p>
        </w:tc>
        <w:tc>
          <w:tcPr>
            <w:tcW w:w="1558" w:type="dxa"/>
            <w:tcBorders>
              <w:bottom w:val="single" w:sz="4" w:space="0" w:color="auto"/>
            </w:tcBorders>
            <w:shd w:val="clear" w:color="auto" w:fill="auto"/>
            <w:vAlign w:val="center"/>
          </w:tcPr>
          <w:p w:rsidR="00353406" w:rsidRPr="00213C7B" w:rsidRDefault="003A2238" w:rsidP="0062431A">
            <w:pPr>
              <w:jc w:val="center"/>
              <w:rPr>
                <w:rFonts w:cs="Arial"/>
                <w:sz w:val="20"/>
              </w:rPr>
            </w:pPr>
            <w:r w:rsidRPr="00213C7B">
              <w:rPr>
                <w:rFonts w:cs="Arial"/>
                <w:sz w:val="20"/>
              </w:rPr>
              <w:t>1</w:t>
            </w:r>
          </w:p>
        </w:tc>
      </w:tr>
      <w:tr w:rsidR="005C5066" w:rsidTr="00353406">
        <w:tc>
          <w:tcPr>
            <w:tcW w:w="2260" w:type="dxa"/>
            <w:tcBorders>
              <w:bottom w:val="single" w:sz="4" w:space="0" w:color="auto"/>
            </w:tcBorders>
            <w:shd w:val="clear" w:color="auto" w:fill="auto"/>
            <w:vAlign w:val="center"/>
          </w:tcPr>
          <w:p w:rsidR="00353406" w:rsidRPr="00213C7B" w:rsidRDefault="003A2238" w:rsidP="0062431A">
            <w:pPr>
              <w:jc w:val="center"/>
              <w:rPr>
                <w:rFonts w:cs="Arial"/>
                <w:sz w:val="20"/>
              </w:rPr>
            </w:pPr>
            <w:r w:rsidRPr="00213C7B">
              <w:rPr>
                <w:rFonts w:cs="Arial"/>
                <w:sz w:val="20"/>
              </w:rPr>
              <w:t>4. AUDITORIA EXTERNA ENTES CERTIFICADOS</w:t>
            </w:r>
          </w:p>
        </w:tc>
        <w:tc>
          <w:tcPr>
            <w:tcW w:w="1616" w:type="dxa"/>
            <w:tcBorders>
              <w:bottom w:val="single" w:sz="4" w:space="0" w:color="auto"/>
            </w:tcBorders>
            <w:shd w:val="clear" w:color="auto" w:fill="auto"/>
            <w:vAlign w:val="center"/>
          </w:tcPr>
          <w:p w:rsidR="00353406" w:rsidRPr="00213C7B" w:rsidRDefault="003A2238" w:rsidP="0062431A">
            <w:pPr>
              <w:jc w:val="center"/>
              <w:rPr>
                <w:rFonts w:cs="Arial"/>
                <w:sz w:val="20"/>
              </w:rPr>
            </w:pPr>
            <w:r w:rsidRPr="00213C7B">
              <w:rPr>
                <w:rFonts w:cs="Arial"/>
                <w:sz w:val="20"/>
              </w:rPr>
              <w:t>Correctiva</w:t>
            </w:r>
          </w:p>
        </w:tc>
        <w:tc>
          <w:tcPr>
            <w:tcW w:w="1318" w:type="dxa"/>
            <w:gridSpan w:val="2"/>
            <w:tcBorders>
              <w:bottom w:val="single" w:sz="4" w:space="0" w:color="auto"/>
            </w:tcBorders>
            <w:shd w:val="clear" w:color="auto" w:fill="auto"/>
            <w:vAlign w:val="center"/>
          </w:tcPr>
          <w:p w:rsidR="00353406" w:rsidRPr="00213C7B" w:rsidRDefault="003A2238" w:rsidP="0062431A">
            <w:pPr>
              <w:jc w:val="center"/>
              <w:rPr>
                <w:rFonts w:cs="Arial"/>
                <w:sz w:val="20"/>
              </w:rPr>
            </w:pPr>
            <w:r w:rsidRPr="00213C7B">
              <w:rPr>
                <w:rFonts w:cs="Arial"/>
                <w:sz w:val="20"/>
              </w:rPr>
              <w:t>1</w:t>
            </w:r>
          </w:p>
        </w:tc>
        <w:tc>
          <w:tcPr>
            <w:tcW w:w="1394" w:type="dxa"/>
            <w:gridSpan w:val="2"/>
            <w:tcBorders>
              <w:bottom w:val="single" w:sz="4" w:space="0" w:color="auto"/>
            </w:tcBorders>
            <w:shd w:val="clear" w:color="auto" w:fill="auto"/>
            <w:vAlign w:val="center"/>
          </w:tcPr>
          <w:p w:rsidR="00353406" w:rsidRPr="00213C7B" w:rsidRDefault="003A2238" w:rsidP="0062431A">
            <w:pPr>
              <w:jc w:val="center"/>
              <w:rPr>
                <w:rFonts w:cs="Arial"/>
                <w:sz w:val="20"/>
              </w:rPr>
            </w:pPr>
            <w:r w:rsidRPr="00213C7B">
              <w:rPr>
                <w:rFonts w:cs="Arial"/>
                <w:sz w:val="20"/>
              </w:rPr>
              <w:t>0</w:t>
            </w:r>
          </w:p>
        </w:tc>
        <w:tc>
          <w:tcPr>
            <w:tcW w:w="1318" w:type="dxa"/>
            <w:tcBorders>
              <w:bottom w:val="single" w:sz="4" w:space="0" w:color="auto"/>
            </w:tcBorders>
            <w:shd w:val="clear" w:color="auto" w:fill="auto"/>
            <w:vAlign w:val="center"/>
          </w:tcPr>
          <w:p w:rsidR="00353406" w:rsidRPr="00213C7B" w:rsidRDefault="003A2238" w:rsidP="0062431A">
            <w:pPr>
              <w:jc w:val="center"/>
              <w:rPr>
                <w:rFonts w:cs="Arial"/>
                <w:sz w:val="20"/>
              </w:rPr>
            </w:pPr>
            <w:r w:rsidRPr="00213C7B">
              <w:rPr>
                <w:rFonts w:cs="Arial"/>
                <w:sz w:val="20"/>
              </w:rPr>
              <w:t>0</w:t>
            </w:r>
          </w:p>
        </w:tc>
        <w:tc>
          <w:tcPr>
            <w:tcW w:w="1558" w:type="dxa"/>
            <w:tcBorders>
              <w:bottom w:val="single" w:sz="4" w:space="0" w:color="auto"/>
            </w:tcBorders>
            <w:shd w:val="clear" w:color="auto" w:fill="auto"/>
            <w:vAlign w:val="center"/>
          </w:tcPr>
          <w:p w:rsidR="00353406" w:rsidRPr="00213C7B" w:rsidRDefault="003A2238" w:rsidP="0062431A">
            <w:pPr>
              <w:jc w:val="center"/>
              <w:rPr>
                <w:rFonts w:cs="Arial"/>
                <w:sz w:val="20"/>
              </w:rPr>
            </w:pPr>
            <w:r w:rsidRPr="00213C7B">
              <w:rPr>
                <w:rFonts w:cs="Arial"/>
                <w:sz w:val="20"/>
              </w:rPr>
              <w:t>1</w:t>
            </w:r>
          </w:p>
        </w:tc>
      </w:tr>
      <w:tr w:rsidR="005C5066" w:rsidTr="00353406">
        <w:trPr>
          <w:trHeight w:val="416"/>
        </w:trPr>
        <w:tc>
          <w:tcPr>
            <w:tcW w:w="3876" w:type="dxa"/>
            <w:gridSpan w:val="2"/>
            <w:shd w:val="clear" w:color="auto" w:fill="F2F2F2" w:themeFill="background1" w:themeFillShade="F2"/>
            <w:vAlign w:val="center"/>
          </w:tcPr>
          <w:p w:rsidR="00353406" w:rsidRPr="00213C7B" w:rsidRDefault="003A2238" w:rsidP="0062431A">
            <w:pPr>
              <w:jc w:val="center"/>
              <w:rPr>
                <w:rFonts w:cs="Arial"/>
                <w:b/>
                <w:sz w:val="20"/>
              </w:rPr>
            </w:pPr>
            <w:r w:rsidRPr="00213C7B">
              <w:rPr>
                <w:rFonts w:cs="Arial"/>
                <w:b/>
                <w:sz w:val="20"/>
              </w:rPr>
              <w:t>TOTAL PARCIAL</w:t>
            </w:r>
          </w:p>
        </w:tc>
        <w:tc>
          <w:tcPr>
            <w:tcW w:w="1310" w:type="dxa"/>
            <w:shd w:val="clear" w:color="auto" w:fill="F2F2F2" w:themeFill="background1" w:themeFillShade="F2"/>
            <w:vAlign w:val="center"/>
          </w:tcPr>
          <w:p w:rsidR="00353406" w:rsidRPr="00213C7B" w:rsidRDefault="003A2238" w:rsidP="0062431A">
            <w:pPr>
              <w:jc w:val="center"/>
              <w:rPr>
                <w:rFonts w:cs="Arial"/>
                <w:b/>
                <w:sz w:val="20"/>
              </w:rPr>
            </w:pPr>
            <w:r>
              <w:rPr>
                <w:rFonts w:cs="Arial"/>
                <w:b/>
                <w:sz w:val="20"/>
              </w:rPr>
              <w:t>2</w:t>
            </w:r>
          </w:p>
        </w:tc>
        <w:tc>
          <w:tcPr>
            <w:tcW w:w="1389" w:type="dxa"/>
            <w:gridSpan w:val="2"/>
            <w:shd w:val="clear" w:color="auto" w:fill="F2F2F2" w:themeFill="background1" w:themeFillShade="F2"/>
            <w:vAlign w:val="center"/>
          </w:tcPr>
          <w:p w:rsidR="00353406" w:rsidRPr="00213C7B" w:rsidRDefault="003A2238" w:rsidP="0062431A">
            <w:pPr>
              <w:jc w:val="center"/>
              <w:rPr>
                <w:rFonts w:cs="Arial"/>
                <w:b/>
                <w:sz w:val="20"/>
              </w:rPr>
            </w:pPr>
            <w:r w:rsidRPr="00213C7B">
              <w:rPr>
                <w:rFonts w:cs="Arial"/>
                <w:b/>
                <w:sz w:val="20"/>
              </w:rPr>
              <w:t>0</w:t>
            </w:r>
          </w:p>
        </w:tc>
        <w:tc>
          <w:tcPr>
            <w:tcW w:w="1331" w:type="dxa"/>
            <w:gridSpan w:val="2"/>
            <w:shd w:val="clear" w:color="auto" w:fill="F2F2F2" w:themeFill="background1" w:themeFillShade="F2"/>
            <w:vAlign w:val="center"/>
          </w:tcPr>
          <w:p w:rsidR="00353406" w:rsidRPr="00213C7B" w:rsidRDefault="003A2238" w:rsidP="0062431A">
            <w:pPr>
              <w:jc w:val="center"/>
              <w:rPr>
                <w:rFonts w:cs="Arial"/>
                <w:b/>
                <w:sz w:val="20"/>
              </w:rPr>
            </w:pPr>
            <w:r>
              <w:rPr>
                <w:rFonts w:cs="Arial"/>
                <w:b/>
                <w:sz w:val="20"/>
              </w:rPr>
              <w:t>0</w:t>
            </w:r>
          </w:p>
        </w:tc>
        <w:tc>
          <w:tcPr>
            <w:tcW w:w="1558" w:type="dxa"/>
            <w:shd w:val="clear" w:color="auto" w:fill="F2F2F2" w:themeFill="background1" w:themeFillShade="F2"/>
            <w:vAlign w:val="center"/>
          </w:tcPr>
          <w:p w:rsidR="00353406" w:rsidRPr="00213C7B" w:rsidRDefault="003A2238" w:rsidP="0062431A">
            <w:pPr>
              <w:jc w:val="center"/>
              <w:rPr>
                <w:rFonts w:cs="Arial"/>
                <w:b/>
                <w:sz w:val="20"/>
              </w:rPr>
            </w:pPr>
            <w:r>
              <w:rPr>
                <w:rFonts w:cs="Arial"/>
                <w:b/>
                <w:sz w:val="20"/>
              </w:rPr>
              <w:t>2</w:t>
            </w:r>
          </w:p>
        </w:tc>
      </w:tr>
      <w:tr w:rsidR="005C5066" w:rsidTr="00353406">
        <w:trPr>
          <w:trHeight w:val="343"/>
        </w:trPr>
        <w:tc>
          <w:tcPr>
            <w:tcW w:w="9464" w:type="dxa"/>
            <w:gridSpan w:val="8"/>
            <w:tcBorders>
              <w:bottom w:val="single" w:sz="4" w:space="0" w:color="auto"/>
              <w:right w:val="single" w:sz="4" w:space="0" w:color="auto"/>
            </w:tcBorders>
            <w:shd w:val="clear" w:color="auto" w:fill="D9D9D9"/>
            <w:vAlign w:val="center"/>
          </w:tcPr>
          <w:p w:rsidR="00353406" w:rsidRPr="00362041" w:rsidRDefault="003A2238" w:rsidP="0062431A">
            <w:pPr>
              <w:jc w:val="center"/>
              <w:rPr>
                <w:rFonts w:cs="Arial"/>
                <w:b/>
                <w:sz w:val="20"/>
              </w:rPr>
            </w:pPr>
            <w:r w:rsidRPr="00362041">
              <w:rPr>
                <w:rFonts w:cs="Arial"/>
                <w:b/>
                <w:sz w:val="20"/>
              </w:rPr>
              <w:lastRenderedPageBreak/>
              <w:t xml:space="preserve">HALLAZGOS INGRESADOS EN EL </w:t>
            </w:r>
            <w:r>
              <w:rPr>
                <w:rFonts w:cs="Arial"/>
                <w:b/>
                <w:sz w:val="20"/>
              </w:rPr>
              <w:t>TERCER</w:t>
            </w:r>
            <w:r w:rsidRPr="00362041">
              <w:rPr>
                <w:rFonts w:cs="Arial"/>
                <w:b/>
                <w:sz w:val="20"/>
              </w:rPr>
              <w:t xml:space="preserve"> TRIMESTRE DEL 2015</w:t>
            </w:r>
          </w:p>
        </w:tc>
      </w:tr>
      <w:tr w:rsidR="005C5066" w:rsidTr="00353406">
        <w:tc>
          <w:tcPr>
            <w:tcW w:w="2260" w:type="dxa"/>
            <w:tcBorders>
              <w:bottom w:val="single" w:sz="4" w:space="0" w:color="auto"/>
            </w:tcBorders>
            <w:shd w:val="clear" w:color="auto" w:fill="auto"/>
            <w:vAlign w:val="center"/>
          </w:tcPr>
          <w:p w:rsidR="00353406" w:rsidRPr="00362041" w:rsidRDefault="003A2238" w:rsidP="0062431A">
            <w:pPr>
              <w:jc w:val="center"/>
              <w:rPr>
                <w:rFonts w:cs="Arial"/>
                <w:sz w:val="20"/>
              </w:rPr>
            </w:pPr>
            <w:r>
              <w:rPr>
                <w:rFonts w:cs="Arial"/>
                <w:sz w:val="20"/>
              </w:rPr>
              <w:t>6- AUDITORIA FISCAL</w:t>
            </w:r>
          </w:p>
        </w:tc>
        <w:tc>
          <w:tcPr>
            <w:tcW w:w="1616" w:type="dxa"/>
            <w:tcBorders>
              <w:bottom w:val="single" w:sz="4" w:space="0" w:color="auto"/>
            </w:tcBorders>
            <w:shd w:val="clear" w:color="auto" w:fill="auto"/>
            <w:vAlign w:val="center"/>
          </w:tcPr>
          <w:p w:rsidR="00353406" w:rsidRPr="00362041" w:rsidRDefault="003A2238" w:rsidP="0062431A">
            <w:pPr>
              <w:jc w:val="center"/>
              <w:rPr>
                <w:rFonts w:cs="Arial"/>
                <w:sz w:val="20"/>
              </w:rPr>
            </w:pPr>
            <w:r>
              <w:rPr>
                <w:rFonts w:cs="Arial"/>
                <w:sz w:val="20"/>
              </w:rPr>
              <w:t>Correctiva</w:t>
            </w:r>
          </w:p>
        </w:tc>
        <w:tc>
          <w:tcPr>
            <w:tcW w:w="1318" w:type="dxa"/>
            <w:gridSpan w:val="2"/>
            <w:tcBorders>
              <w:bottom w:val="single" w:sz="4" w:space="0" w:color="auto"/>
            </w:tcBorders>
            <w:shd w:val="clear" w:color="auto" w:fill="auto"/>
            <w:vAlign w:val="center"/>
          </w:tcPr>
          <w:p w:rsidR="00353406" w:rsidRPr="00362041" w:rsidRDefault="003A2238" w:rsidP="0062431A">
            <w:pPr>
              <w:jc w:val="center"/>
              <w:rPr>
                <w:rFonts w:cs="Arial"/>
                <w:sz w:val="20"/>
              </w:rPr>
            </w:pPr>
            <w:r>
              <w:rPr>
                <w:rFonts w:cs="Arial"/>
                <w:sz w:val="20"/>
              </w:rPr>
              <w:t>4</w:t>
            </w:r>
          </w:p>
        </w:tc>
        <w:tc>
          <w:tcPr>
            <w:tcW w:w="1394" w:type="dxa"/>
            <w:gridSpan w:val="2"/>
            <w:tcBorders>
              <w:bottom w:val="single" w:sz="4" w:space="0" w:color="auto"/>
            </w:tcBorders>
            <w:shd w:val="clear" w:color="auto" w:fill="auto"/>
            <w:vAlign w:val="center"/>
          </w:tcPr>
          <w:p w:rsidR="00353406" w:rsidRPr="00362041" w:rsidRDefault="003A2238" w:rsidP="0062431A">
            <w:pPr>
              <w:jc w:val="center"/>
              <w:rPr>
                <w:rFonts w:cs="Arial"/>
                <w:sz w:val="20"/>
              </w:rPr>
            </w:pPr>
            <w:r w:rsidRPr="00362041">
              <w:rPr>
                <w:rFonts w:cs="Arial"/>
                <w:sz w:val="20"/>
              </w:rPr>
              <w:t>0</w:t>
            </w:r>
          </w:p>
        </w:tc>
        <w:tc>
          <w:tcPr>
            <w:tcW w:w="1318" w:type="dxa"/>
            <w:tcBorders>
              <w:bottom w:val="single" w:sz="4" w:space="0" w:color="auto"/>
            </w:tcBorders>
            <w:shd w:val="clear" w:color="auto" w:fill="auto"/>
            <w:vAlign w:val="center"/>
          </w:tcPr>
          <w:p w:rsidR="00353406" w:rsidRPr="00362041" w:rsidRDefault="003A2238" w:rsidP="0062431A">
            <w:pPr>
              <w:jc w:val="center"/>
              <w:rPr>
                <w:rFonts w:cs="Arial"/>
                <w:sz w:val="20"/>
              </w:rPr>
            </w:pPr>
            <w:r w:rsidRPr="00362041">
              <w:rPr>
                <w:rFonts w:cs="Arial"/>
                <w:sz w:val="20"/>
              </w:rPr>
              <w:t>0</w:t>
            </w:r>
          </w:p>
        </w:tc>
        <w:tc>
          <w:tcPr>
            <w:tcW w:w="1558" w:type="dxa"/>
            <w:tcBorders>
              <w:bottom w:val="single" w:sz="4" w:space="0" w:color="auto"/>
            </w:tcBorders>
            <w:shd w:val="clear" w:color="auto" w:fill="auto"/>
            <w:vAlign w:val="center"/>
          </w:tcPr>
          <w:p w:rsidR="00353406" w:rsidRPr="00362041" w:rsidRDefault="003A2238" w:rsidP="0062431A">
            <w:pPr>
              <w:jc w:val="center"/>
              <w:rPr>
                <w:rFonts w:cs="Arial"/>
                <w:sz w:val="20"/>
              </w:rPr>
            </w:pPr>
            <w:r>
              <w:rPr>
                <w:rFonts w:cs="Arial"/>
                <w:sz w:val="20"/>
              </w:rPr>
              <w:t>4</w:t>
            </w:r>
          </w:p>
        </w:tc>
      </w:tr>
      <w:tr w:rsidR="005C5066" w:rsidTr="00353406">
        <w:tc>
          <w:tcPr>
            <w:tcW w:w="3876" w:type="dxa"/>
            <w:gridSpan w:val="2"/>
            <w:shd w:val="clear" w:color="auto" w:fill="D9D9D9"/>
            <w:vAlign w:val="center"/>
          </w:tcPr>
          <w:p w:rsidR="00353406" w:rsidRPr="00362041" w:rsidRDefault="003A2238" w:rsidP="0062431A">
            <w:pPr>
              <w:tabs>
                <w:tab w:val="left" w:pos="320"/>
                <w:tab w:val="center" w:pos="3726"/>
              </w:tabs>
              <w:jc w:val="center"/>
              <w:rPr>
                <w:rFonts w:cs="Arial"/>
                <w:b/>
                <w:sz w:val="20"/>
              </w:rPr>
            </w:pPr>
            <w:r w:rsidRPr="00362041">
              <w:rPr>
                <w:rFonts w:cs="Arial"/>
                <w:b/>
                <w:sz w:val="20"/>
              </w:rPr>
              <w:t>TOTAL GENERAL</w:t>
            </w:r>
          </w:p>
        </w:tc>
        <w:tc>
          <w:tcPr>
            <w:tcW w:w="1310" w:type="dxa"/>
            <w:shd w:val="clear" w:color="auto" w:fill="D9D9D9"/>
            <w:vAlign w:val="center"/>
          </w:tcPr>
          <w:p w:rsidR="00353406" w:rsidRPr="00362041" w:rsidRDefault="003A2238" w:rsidP="0062431A">
            <w:pPr>
              <w:tabs>
                <w:tab w:val="left" w:pos="320"/>
                <w:tab w:val="center" w:pos="3726"/>
              </w:tabs>
              <w:jc w:val="center"/>
              <w:rPr>
                <w:rFonts w:cs="Arial"/>
                <w:b/>
                <w:sz w:val="20"/>
              </w:rPr>
            </w:pPr>
            <w:r w:rsidRPr="00362041">
              <w:rPr>
                <w:rFonts w:cs="Arial"/>
                <w:b/>
                <w:sz w:val="20"/>
              </w:rPr>
              <w:t>4</w:t>
            </w:r>
          </w:p>
        </w:tc>
        <w:tc>
          <w:tcPr>
            <w:tcW w:w="1389" w:type="dxa"/>
            <w:gridSpan w:val="2"/>
            <w:shd w:val="clear" w:color="auto" w:fill="D9D9D9"/>
            <w:vAlign w:val="center"/>
          </w:tcPr>
          <w:p w:rsidR="00353406" w:rsidRPr="00362041" w:rsidRDefault="003A2238" w:rsidP="0062431A">
            <w:pPr>
              <w:tabs>
                <w:tab w:val="left" w:pos="320"/>
                <w:tab w:val="center" w:pos="3726"/>
              </w:tabs>
              <w:jc w:val="center"/>
              <w:rPr>
                <w:rFonts w:cs="Arial"/>
                <w:b/>
                <w:sz w:val="20"/>
              </w:rPr>
            </w:pPr>
            <w:r w:rsidRPr="00362041">
              <w:rPr>
                <w:rFonts w:cs="Arial"/>
                <w:b/>
                <w:sz w:val="20"/>
              </w:rPr>
              <w:t>0</w:t>
            </w:r>
          </w:p>
        </w:tc>
        <w:tc>
          <w:tcPr>
            <w:tcW w:w="1331" w:type="dxa"/>
            <w:gridSpan w:val="2"/>
            <w:shd w:val="clear" w:color="auto" w:fill="D9D9D9"/>
            <w:vAlign w:val="center"/>
          </w:tcPr>
          <w:p w:rsidR="00353406" w:rsidRPr="00362041" w:rsidRDefault="003A2238" w:rsidP="0062431A">
            <w:pPr>
              <w:tabs>
                <w:tab w:val="left" w:pos="320"/>
                <w:tab w:val="center" w:pos="3726"/>
              </w:tabs>
              <w:jc w:val="center"/>
              <w:rPr>
                <w:rFonts w:cs="Arial"/>
                <w:b/>
                <w:sz w:val="20"/>
              </w:rPr>
            </w:pPr>
            <w:r w:rsidRPr="00362041">
              <w:rPr>
                <w:rFonts w:cs="Arial"/>
                <w:b/>
                <w:sz w:val="20"/>
              </w:rPr>
              <w:t>0</w:t>
            </w:r>
          </w:p>
        </w:tc>
        <w:tc>
          <w:tcPr>
            <w:tcW w:w="1558" w:type="dxa"/>
            <w:shd w:val="clear" w:color="auto" w:fill="D9D9D9"/>
            <w:vAlign w:val="center"/>
          </w:tcPr>
          <w:p w:rsidR="00353406" w:rsidRPr="00362041" w:rsidRDefault="003A2238" w:rsidP="0062431A">
            <w:pPr>
              <w:jc w:val="center"/>
              <w:rPr>
                <w:rFonts w:cs="Arial"/>
                <w:b/>
                <w:sz w:val="20"/>
              </w:rPr>
            </w:pPr>
            <w:r w:rsidRPr="00362041">
              <w:rPr>
                <w:rFonts w:cs="Arial"/>
                <w:b/>
                <w:sz w:val="20"/>
              </w:rPr>
              <w:t>4</w:t>
            </w:r>
          </w:p>
        </w:tc>
      </w:tr>
    </w:tbl>
    <w:p w:rsidR="00353406" w:rsidRPr="00362041" w:rsidRDefault="003A2238" w:rsidP="00353406">
      <w:pPr>
        <w:jc w:val="both"/>
        <w:rPr>
          <w:rFonts w:cs="Arial"/>
          <w:sz w:val="20"/>
        </w:rPr>
      </w:pPr>
      <w:r w:rsidRPr="00362041">
        <w:rPr>
          <w:rFonts w:cs="Arial"/>
          <w:sz w:val="20"/>
        </w:rPr>
        <w:t>Fuente: Reporte Anexo 1 PM Proceso  de Responsabilidad Fiscal y Jurisdicción Coactiva</w:t>
      </w:r>
    </w:p>
    <w:p w:rsidR="00353406" w:rsidRDefault="00823E0A" w:rsidP="00353406">
      <w:pPr>
        <w:jc w:val="both"/>
        <w:rPr>
          <w:rFonts w:cs="Arial"/>
        </w:rPr>
      </w:pPr>
    </w:p>
    <w:p w:rsidR="00353406" w:rsidRPr="00353406" w:rsidRDefault="003A2238" w:rsidP="00353406">
      <w:pPr>
        <w:jc w:val="both"/>
        <w:rPr>
          <w:rFonts w:cs="Arial"/>
          <w:sz w:val="22"/>
        </w:rPr>
      </w:pPr>
      <w:r w:rsidRPr="00353406">
        <w:rPr>
          <w:rFonts w:cs="Arial"/>
          <w:sz w:val="22"/>
        </w:rPr>
        <w:t>Como resultado del seguimiento, a continuación se detalla el estado de cada uno de los hallazgos, no conformidades y/o riesgos:</w:t>
      </w:r>
    </w:p>
    <w:p w:rsidR="00353406" w:rsidRPr="00353406" w:rsidRDefault="00823E0A" w:rsidP="00353406">
      <w:pPr>
        <w:jc w:val="both"/>
        <w:rPr>
          <w:rFonts w:cs="Arial"/>
          <w:sz w:val="22"/>
          <w:highlight w:val="yellow"/>
        </w:rPr>
      </w:pPr>
    </w:p>
    <w:p w:rsidR="00353406" w:rsidRPr="00353406" w:rsidRDefault="003A2238" w:rsidP="00353406">
      <w:pPr>
        <w:numPr>
          <w:ilvl w:val="0"/>
          <w:numId w:val="1"/>
        </w:numPr>
        <w:jc w:val="both"/>
        <w:rPr>
          <w:rFonts w:cs="Arial"/>
          <w:b/>
          <w:sz w:val="22"/>
        </w:rPr>
      </w:pPr>
      <w:r w:rsidRPr="00353406">
        <w:rPr>
          <w:rFonts w:cs="Arial"/>
          <w:b/>
          <w:sz w:val="22"/>
        </w:rPr>
        <w:t>ACCIONES CORRECTIVAS</w:t>
      </w:r>
    </w:p>
    <w:p w:rsidR="00353406" w:rsidRPr="00353406" w:rsidRDefault="00823E0A" w:rsidP="00353406">
      <w:pPr>
        <w:jc w:val="both"/>
        <w:rPr>
          <w:rFonts w:cs="Arial"/>
          <w:b/>
          <w:sz w:val="22"/>
        </w:rPr>
      </w:pPr>
    </w:p>
    <w:p w:rsidR="00353406" w:rsidRPr="00353406" w:rsidRDefault="003A2238" w:rsidP="00353406">
      <w:pPr>
        <w:jc w:val="both"/>
        <w:rPr>
          <w:rFonts w:cs="Arial"/>
          <w:sz w:val="22"/>
        </w:rPr>
      </w:pPr>
      <w:r w:rsidRPr="00353406">
        <w:rPr>
          <w:rFonts w:cs="Arial"/>
          <w:sz w:val="22"/>
        </w:rPr>
        <w:t xml:space="preserve">Del total de hallazgos y no conformidades incluidos en el anexo 1 se encontró que uno (1) de ellos contiene la acción de tipo correctivo, su origen es cuatro (4) el cual es de la Auditora Externa de Entes Certificados y uno (1) que corresponde a Origen  seis (6) Auditoria Fiscal. </w:t>
      </w:r>
    </w:p>
    <w:p w:rsidR="00353406" w:rsidRPr="00353406" w:rsidRDefault="00823E0A" w:rsidP="00353406">
      <w:pPr>
        <w:tabs>
          <w:tab w:val="left" w:pos="3400"/>
        </w:tabs>
        <w:jc w:val="both"/>
        <w:rPr>
          <w:rFonts w:cs="Arial"/>
          <w:b/>
          <w:sz w:val="22"/>
        </w:rPr>
      </w:pPr>
    </w:p>
    <w:p w:rsidR="00353406" w:rsidRPr="00353406" w:rsidRDefault="003A2238" w:rsidP="00353406">
      <w:pPr>
        <w:jc w:val="both"/>
        <w:rPr>
          <w:rFonts w:cs="Arial"/>
          <w:b/>
          <w:sz w:val="22"/>
        </w:rPr>
      </w:pPr>
      <w:r w:rsidRPr="00353406">
        <w:rPr>
          <w:rFonts w:cs="Arial"/>
          <w:b/>
          <w:sz w:val="22"/>
        </w:rPr>
        <w:t xml:space="preserve">1.1  Acción Correctiva </w:t>
      </w:r>
    </w:p>
    <w:p w:rsidR="00353406" w:rsidRPr="00353406" w:rsidRDefault="00823E0A" w:rsidP="00353406">
      <w:pPr>
        <w:tabs>
          <w:tab w:val="left" w:pos="3400"/>
        </w:tabs>
        <w:jc w:val="both"/>
        <w:rPr>
          <w:rFonts w:cs="Arial"/>
          <w:b/>
          <w:sz w:val="22"/>
        </w:rPr>
      </w:pPr>
    </w:p>
    <w:p w:rsidR="00353406" w:rsidRPr="00353406" w:rsidRDefault="003A2238" w:rsidP="00353406">
      <w:pPr>
        <w:tabs>
          <w:tab w:val="left" w:pos="3400"/>
        </w:tabs>
        <w:jc w:val="both"/>
        <w:rPr>
          <w:rFonts w:cs="Arial"/>
          <w:b/>
          <w:sz w:val="22"/>
        </w:rPr>
      </w:pPr>
      <w:r w:rsidRPr="00353406">
        <w:rPr>
          <w:rFonts w:cs="Arial"/>
          <w:b/>
          <w:sz w:val="22"/>
        </w:rPr>
        <w:t>Origen 6 - Auditoria fiscal:</w:t>
      </w:r>
      <w:r w:rsidRPr="00353406">
        <w:rPr>
          <w:rFonts w:cs="Arial"/>
          <w:b/>
          <w:sz w:val="22"/>
        </w:rPr>
        <w:tab/>
      </w:r>
    </w:p>
    <w:p w:rsidR="00353406" w:rsidRPr="00353406" w:rsidRDefault="00823E0A" w:rsidP="00353406">
      <w:pPr>
        <w:jc w:val="both"/>
        <w:rPr>
          <w:rFonts w:cs="Arial"/>
          <w:b/>
          <w:color w:val="FF0000"/>
          <w:sz w:val="22"/>
        </w:rPr>
      </w:pPr>
    </w:p>
    <w:p w:rsidR="00353406" w:rsidRPr="00353406" w:rsidRDefault="003A2238" w:rsidP="00353406">
      <w:pPr>
        <w:pStyle w:val="Prrafodelista"/>
        <w:numPr>
          <w:ilvl w:val="0"/>
          <w:numId w:val="4"/>
        </w:numPr>
        <w:jc w:val="both"/>
        <w:rPr>
          <w:rFonts w:ascii="Arial" w:hAnsi="Arial" w:cs="Arial"/>
          <w:b/>
        </w:rPr>
      </w:pPr>
      <w:r w:rsidRPr="00353406">
        <w:rPr>
          <w:rFonts w:ascii="Arial" w:hAnsi="Arial" w:cs="Arial"/>
          <w:b/>
          <w:color w:val="FF0000"/>
        </w:rPr>
        <w:t xml:space="preserve"> </w:t>
      </w:r>
      <w:r w:rsidRPr="00353406">
        <w:rPr>
          <w:rFonts w:ascii="Arial" w:hAnsi="Arial" w:cs="Arial"/>
        </w:rPr>
        <w:t>“</w:t>
      </w:r>
      <w:r w:rsidRPr="00353406">
        <w:rPr>
          <w:rFonts w:ascii="Arial" w:hAnsi="Arial" w:cs="Arial"/>
          <w:i/>
        </w:rPr>
        <w:t>2.10.1.11 Ocurrencia del fenómeno de la prescripción en un proceso de responsabilidad fiscal”</w:t>
      </w:r>
    </w:p>
    <w:p w:rsidR="00353406" w:rsidRPr="00EF73D5" w:rsidRDefault="00823E0A" w:rsidP="00353406">
      <w:pPr>
        <w:ind w:left="720"/>
        <w:jc w:val="both"/>
        <w:rPr>
          <w:rFonts w:cs="Arial"/>
          <w:b/>
          <w:color w:val="FF0000"/>
        </w:rPr>
      </w:pPr>
    </w:p>
    <w:p w:rsidR="00353406" w:rsidRPr="002A5034" w:rsidRDefault="003A2238" w:rsidP="00353406">
      <w:pPr>
        <w:jc w:val="both"/>
        <w:rPr>
          <w:rFonts w:cs="Arial"/>
          <w:sz w:val="22"/>
        </w:rPr>
      </w:pPr>
      <w:r w:rsidRPr="002A5034">
        <w:rPr>
          <w:rFonts w:cs="Arial"/>
          <w:b/>
          <w:sz w:val="22"/>
        </w:rPr>
        <w:t>Acción:</w:t>
      </w:r>
      <w:r w:rsidRPr="002A5034">
        <w:rPr>
          <w:rFonts w:cs="Arial"/>
          <w:i/>
          <w:sz w:val="20"/>
          <w:szCs w:val="22"/>
        </w:rPr>
        <w:t xml:space="preserve"> </w:t>
      </w:r>
      <w:r w:rsidRPr="002A5034">
        <w:rPr>
          <w:rFonts w:cs="Arial"/>
          <w:b/>
          <w:sz w:val="22"/>
        </w:rPr>
        <w:t>“</w:t>
      </w:r>
      <w:r w:rsidRPr="002A5034">
        <w:rPr>
          <w:rFonts w:cs="Arial"/>
          <w:i/>
          <w:sz w:val="22"/>
        </w:rPr>
        <w:t>Realizar mesas mensuales de trabajo a fin de sensibilizar a los abogados sobre el estricto cumplimiento de los términos procesales, al tiempo que se determine el nivel avance de las  actividades y el impulso dado a las mismas".</w:t>
      </w:r>
    </w:p>
    <w:p w:rsidR="00353406" w:rsidRPr="00C0531F" w:rsidRDefault="003A2238" w:rsidP="00353406">
      <w:pPr>
        <w:tabs>
          <w:tab w:val="left" w:pos="6542"/>
        </w:tabs>
        <w:jc w:val="both"/>
        <w:rPr>
          <w:rFonts w:cs="Arial"/>
          <w:color w:val="FF0000"/>
          <w:sz w:val="22"/>
          <w:szCs w:val="22"/>
        </w:rPr>
      </w:pPr>
      <w:r w:rsidRPr="00C0531F">
        <w:rPr>
          <w:rFonts w:cs="Arial"/>
          <w:color w:val="FF0000"/>
        </w:rPr>
        <w:tab/>
      </w:r>
    </w:p>
    <w:p w:rsidR="00353406" w:rsidRPr="00353406" w:rsidRDefault="003A2238" w:rsidP="00353406">
      <w:pPr>
        <w:jc w:val="both"/>
        <w:rPr>
          <w:rFonts w:cs="Arial"/>
          <w:sz w:val="22"/>
        </w:rPr>
      </w:pPr>
      <w:r w:rsidRPr="00353406">
        <w:rPr>
          <w:rFonts w:cs="Arial"/>
          <w:b/>
          <w:sz w:val="22"/>
        </w:rPr>
        <w:t>Verificación a septiembre de 2015:</w:t>
      </w:r>
      <w:r w:rsidRPr="00353406">
        <w:rPr>
          <w:rFonts w:cs="Arial"/>
          <w:b/>
          <w:color w:val="FF0000"/>
          <w:sz w:val="22"/>
        </w:rPr>
        <w:t xml:space="preserve"> </w:t>
      </w:r>
      <w:r w:rsidRPr="00353406">
        <w:rPr>
          <w:rFonts w:cs="Arial"/>
          <w:sz w:val="22"/>
        </w:rPr>
        <w:t xml:space="preserve">al determinarse el no cierre del hallazgo según el último informe de auditoría, se verificó que la Subdirección de Responsabilidad Fiscal  tiene como plan la realización de dos mesas de trabajo con los gestores fiscales, entre el mes de septiembre y el mes de Octubre más una capacitación a todos los funcionarios respecto a la importancia y consecuencias del fenómeno jurídico de la prescripción; además se evidencio la realización de una mesa de trabajo el día 20 de agosto de la anualidad en la cual se hizo énfasis en la prioridad que deben tener los profesionales de revisar los hallazgos fiscales con mayor impacto para aperturar en el menor tiempo posible y finalmente evitar la prescripción en los procesos. </w:t>
      </w:r>
    </w:p>
    <w:p w:rsidR="00353406" w:rsidRPr="00353406" w:rsidRDefault="00823E0A" w:rsidP="00353406">
      <w:pPr>
        <w:jc w:val="both"/>
        <w:rPr>
          <w:rFonts w:cs="Arial"/>
          <w:sz w:val="22"/>
        </w:rPr>
      </w:pPr>
    </w:p>
    <w:p w:rsidR="00353406" w:rsidRPr="00353406" w:rsidRDefault="003A2238" w:rsidP="00353406">
      <w:pPr>
        <w:jc w:val="both"/>
        <w:rPr>
          <w:rFonts w:cs="Arial"/>
          <w:sz w:val="22"/>
        </w:rPr>
      </w:pPr>
      <w:r w:rsidRPr="00353406">
        <w:rPr>
          <w:rFonts w:cs="Arial"/>
          <w:sz w:val="22"/>
        </w:rPr>
        <w:t>Además de esto, se estableció que la Subdirección elaboró un cronograma (14 de septiembre de 2015) con el fin de fijar las fechas de actas de trabajo y capacitaciones a los funcionarios de planta de dicha dependencia y cumplir con la ejecución de las actividades relacionadas con el plan de mejoramiento vigencia 2015.</w:t>
      </w:r>
    </w:p>
    <w:p w:rsidR="00353406" w:rsidRPr="00353406" w:rsidRDefault="00823E0A" w:rsidP="00353406">
      <w:pPr>
        <w:jc w:val="both"/>
        <w:rPr>
          <w:rFonts w:cs="Arial"/>
          <w:color w:val="FF0000"/>
          <w:sz w:val="22"/>
        </w:rPr>
      </w:pPr>
    </w:p>
    <w:p w:rsidR="00353406" w:rsidRPr="00353406" w:rsidRDefault="003A2238" w:rsidP="00353406">
      <w:pPr>
        <w:tabs>
          <w:tab w:val="left" w:pos="3400"/>
        </w:tabs>
        <w:jc w:val="both"/>
        <w:rPr>
          <w:rFonts w:cs="Arial"/>
          <w:b/>
          <w:sz w:val="22"/>
        </w:rPr>
      </w:pPr>
      <w:r w:rsidRPr="00353406">
        <w:rPr>
          <w:rFonts w:cs="Arial"/>
          <w:b/>
          <w:sz w:val="22"/>
        </w:rPr>
        <w:t>Origen 4 - Auditoria externa  entes certificados:</w:t>
      </w:r>
      <w:r w:rsidRPr="00353406">
        <w:rPr>
          <w:rFonts w:cs="Arial"/>
          <w:b/>
          <w:sz w:val="22"/>
        </w:rPr>
        <w:tab/>
      </w:r>
    </w:p>
    <w:p w:rsidR="00353406" w:rsidRPr="00353406" w:rsidRDefault="00823E0A" w:rsidP="00353406">
      <w:pPr>
        <w:tabs>
          <w:tab w:val="left" w:pos="3400"/>
        </w:tabs>
        <w:jc w:val="both"/>
        <w:rPr>
          <w:rFonts w:cs="Arial"/>
          <w:b/>
          <w:color w:val="FF0000"/>
          <w:sz w:val="22"/>
        </w:rPr>
      </w:pPr>
    </w:p>
    <w:p w:rsidR="00353406" w:rsidRPr="00353406" w:rsidRDefault="003A2238" w:rsidP="00353406">
      <w:pPr>
        <w:pStyle w:val="Prrafodelista"/>
        <w:numPr>
          <w:ilvl w:val="0"/>
          <w:numId w:val="4"/>
        </w:numPr>
        <w:tabs>
          <w:tab w:val="left" w:pos="5148"/>
        </w:tabs>
        <w:jc w:val="both"/>
        <w:rPr>
          <w:rFonts w:ascii="Arial" w:hAnsi="Arial" w:cs="Arial"/>
          <w:i/>
          <w:sz w:val="22"/>
        </w:rPr>
      </w:pPr>
      <w:r w:rsidRPr="00353406">
        <w:rPr>
          <w:rFonts w:ascii="Arial" w:hAnsi="Arial" w:cs="Arial"/>
          <w:i/>
          <w:sz w:val="22"/>
        </w:rPr>
        <w:t xml:space="preserve">Los siguientes indicadores y metas respectivas del proceso de RESPONSABILIDAD FISCAL Y JURISDICCIÓN COACTIVA, presentan las siguientes deficiencias: </w:t>
      </w:r>
    </w:p>
    <w:p w:rsidR="00353406" w:rsidRPr="00353406" w:rsidRDefault="00823E0A" w:rsidP="00353406">
      <w:pPr>
        <w:tabs>
          <w:tab w:val="left" w:pos="5148"/>
        </w:tabs>
        <w:jc w:val="both"/>
        <w:rPr>
          <w:rFonts w:cs="Arial"/>
          <w:i/>
          <w:sz w:val="16"/>
        </w:rPr>
      </w:pPr>
    </w:p>
    <w:p w:rsidR="00353406" w:rsidRDefault="00823E0A" w:rsidP="00353406">
      <w:pPr>
        <w:ind w:left="1068"/>
        <w:jc w:val="both"/>
        <w:rPr>
          <w:rFonts w:cs="Arial"/>
          <w:i/>
          <w:sz w:val="20"/>
        </w:rPr>
      </w:pPr>
    </w:p>
    <w:p w:rsidR="00353406" w:rsidRPr="00353406" w:rsidRDefault="003A2238" w:rsidP="00353406">
      <w:pPr>
        <w:numPr>
          <w:ilvl w:val="0"/>
          <w:numId w:val="3"/>
        </w:numPr>
        <w:jc w:val="both"/>
        <w:rPr>
          <w:rFonts w:cs="Arial"/>
          <w:i/>
          <w:sz w:val="20"/>
        </w:rPr>
      </w:pPr>
      <w:r w:rsidRPr="00353406">
        <w:rPr>
          <w:rFonts w:cs="Arial"/>
          <w:i/>
          <w:sz w:val="20"/>
        </w:rPr>
        <w:t xml:space="preserve">No se evidencia datos que permitan demostrar el resultado de 80%, para el indicador propuesto: Número de solicitudes de prórroga para devolverlo, hallazgos o indagaciones preliminares, auto de apertura, e imputación / Número de insumos de insumos en trámites. </w:t>
      </w:r>
    </w:p>
    <w:p w:rsidR="00353406" w:rsidRPr="00353406" w:rsidRDefault="003A2238" w:rsidP="00353406">
      <w:pPr>
        <w:numPr>
          <w:ilvl w:val="0"/>
          <w:numId w:val="3"/>
        </w:numPr>
        <w:jc w:val="both"/>
        <w:rPr>
          <w:rFonts w:cs="Arial"/>
          <w:i/>
          <w:sz w:val="22"/>
        </w:rPr>
      </w:pPr>
      <w:r w:rsidRPr="00353406">
        <w:rPr>
          <w:rFonts w:cs="Arial"/>
          <w:i/>
          <w:sz w:val="20"/>
        </w:rPr>
        <w:t xml:space="preserve">El indicador número de jornadas periódicas de sensibilización, en temas de aplicación de principios y valores, y conocimientos de normas disciplinarias, y penales realizadas más un memorando dirigido a la dirección de talento humano. Presenta una meta del 100%. Dicha meta no es coherente </w:t>
      </w:r>
      <w:r w:rsidRPr="00353406">
        <w:rPr>
          <w:rFonts w:cs="Arial"/>
          <w:i/>
          <w:sz w:val="22"/>
        </w:rPr>
        <w:t>con el indicador.</w:t>
      </w:r>
    </w:p>
    <w:p w:rsidR="00353406" w:rsidRPr="00353406" w:rsidRDefault="00823E0A" w:rsidP="00353406">
      <w:pPr>
        <w:tabs>
          <w:tab w:val="left" w:pos="5148"/>
        </w:tabs>
        <w:jc w:val="both"/>
        <w:rPr>
          <w:rFonts w:cs="Arial"/>
          <w:i/>
          <w:sz w:val="22"/>
        </w:rPr>
      </w:pPr>
    </w:p>
    <w:p w:rsidR="00353406" w:rsidRPr="00353406" w:rsidRDefault="003A2238" w:rsidP="00353406">
      <w:pPr>
        <w:tabs>
          <w:tab w:val="left" w:pos="5148"/>
        </w:tabs>
        <w:jc w:val="both"/>
        <w:rPr>
          <w:rFonts w:cs="Arial"/>
          <w:i/>
          <w:sz w:val="22"/>
        </w:rPr>
      </w:pPr>
      <w:r w:rsidRPr="00353406">
        <w:rPr>
          <w:rFonts w:cs="Arial"/>
          <w:i/>
          <w:sz w:val="22"/>
        </w:rPr>
        <w:t>Lo anterior incumple con el numeral 8.2.3 de la norma ISO 9001 ver 2008 y la GP 1000.”</w:t>
      </w:r>
    </w:p>
    <w:p w:rsidR="00353406" w:rsidRPr="00353406" w:rsidRDefault="00823E0A" w:rsidP="00353406">
      <w:pPr>
        <w:tabs>
          <w:tab w:val="left" w:pos="5148"/>
        </w:tabs>
        <w:jc w:val="both"/>
        <w:rPr>
          <w:rFonts w:cs="Arial"/>
          <w:i/>
          <w:color w:val="FF0000"/>
          <w:sz w:val="22"/>
        </w:rPr>
      </w:pPr>
    </w:p>
    <w:p w:rsidR="00353406" w:rsidRPr="00353406" w:rsidRDefault="003A2238" w:rsidP="00353406">
      <w:pPr>
        <w:jc w:val="both"/>
        <w:rPr>
          <w:rFonts w:cs="Arial"/>
          <w:i/>
          <w:sz w:val="20"/>
        </w:rPr>
      </w:pPr>
      <w:r w:rsidRPr="00353406">
        <w:rPr>
          <w:rFonts w:cs="Arial"/>
          <w:b/>
          <w:sz w:val="20"/>
        </w:rPr>
        <w:t>Acción</w:t>
      </w:r>
      <w:r w:rsidRPr="00353406">
        <w:rPr>
          <w:rFonts w:cs="Arial"/>
          <w:i/>
          <w:sz w:val="20"/>
        </w:rPr>
        <w:t>: Verificar que los reportes y el análisis realizado a las acciones del anexo 1 - Plan de Mejoramiento sean coherentes con la meta y el indicador planteado, asegurando la conservación de los registros que evidencian la información relacionada.</w:t>
      </w:r>
    </w:p>
    <w:p w:rsidR="00353406" w:rsidRPr="00353406" w:rsidRDefault="00823E0A" w:rsidP="00353406">
      <w:pPr>
        <w:jc w:val="both"/>
        <w:rPr>
          <w:rFonts w:cs="Arial"/>
          <w:i/>
          <w:color w:val="FF0000"/>
          <w:sz w:val="22"/>
        </w:rPr>
      </w:pPr>
    </w:p>
    <w:p w:rsidR="00353406" w:rsidRPr="00353406" w:rsidRDefault="003A2238" w:rsidP="00353406">
      <w:pPr>
        <w:jc w:val="both"/>
        <w:rPr>
          <w:rFonts w:cs="Arial"/>
          <w:sz w:val="22"/>
        </w:rPr>
      </w:pPr>
      <w:r w:rsidRPr="00353406">
        <w:rPr>
          <w:rFonts w:cs="Arial"/>
          <w:b/>
          <w:sz w:val="22"/>
        </w:rPr>
        <w:t xml:space="preserve">Verificación a septiembre de 2015: </w:t>
      </w:r>
      <w:r w:rsidRPr="00353406">
        <w:rPr>
          <w:rFonts w:cs="Arial"/>
          <w:sz w:val="22"/>
        </w:rPr>
        <w:t xml:space="preserve">la Subdirección de Responsabilidad Fiscal ha venido cumpliendo con la observación dejada por auditoria externa llevando un control efectivo respecto al término que tienen los profesionales para estudiar los hallazgos fiscales a cargo de cada uno de ellos, se verificó que dicha Subdirección lleva una A-Z  de “Asignación de hallazgos” en la cual se archiva los memorandos dirigidos a los profesionales y en los que se informa a los mismo el número del hallazgo, su objeto, la sectorial y el termino que se da a cada uno para el estudio (1 mes aproximadamente). </w:t>
      </w:r>
    </w:p>
    <w:p w:rsidR="00353406" w:rsidRPr="00353406" w:rsidRDefault="00823E0A" w:rsidP="00353406">
      <w:pPr>
        <w:jc w:val="both"/>
        <w:rPr>
          <w:rFonts w:cs="Arial"/>
          <w:b/>
          <w:color w:val="FF0000"/>
          <w:sz w:val="20"/>
        </w:rPr>
      </w:pPr>
    </w:p>
    <w:p w:rsidR="00353406" w:rsidRPr="00353406" w:rsidRDefault="003A2238" w:rsidP="00353406">
      <w:pPr>
        <w:numPr>
          <w:ilvl w:val="0"/>
          <w:numId w:val="1"/>
        </w:numPr>
        <w:rPr>
          <w:rFonts w:cs="Arial"/>
          <w:b/>
          <w:sz w:val="20"/>
          <w:lang w:val="es-MX"/>
        </w:rPr>
      </w:pPr>
      <w:r w:rsidRPr="00353406">
        <w:rPr>
          <w:rFonts w:cs="Arial"/>
          <w:b/>
          <w:sz w:val="20"/>
        </w:rPr>
        <w:t xml:space="preserve">SEGUIMIENTO </w:t>
      </w:r>
      <w:r w:rsidRPr="00353406">
        <w:rPr>
          <w:rFonts w:cs="Arial"/>
          <w:b/>
          <w:sz w:val="20"/>
          <w:lang w:val="es-MX"/>
        </w:rPr>
        <w:t>PLAN DE EVALUACIÓN Y SEGUIMIENTO DE LOS RIESGOS.</w:t>
      </w:r>
    </w:p>
    <w:p w:rsidR="00353406" w:rsidRPr="00353406" w:rsidRDefault="00823E0A" w:rsidP="00353406">
      <w:pPr>
        <w:ind w:left="360"/>
        <w:jc w:val="both"/>
        <w:rPr>
          <w:rFonts w:cs="Arial"/>
          <w:b/>
          <w:sz w:val="22"/>
        </w:rPr>
      </w:pPr>
    </w:p>
    <w:p w:rsidR="00353406" w:rsidRDefault="003A2238" w:rsidP="00353406">
      <w:pPr>
        <w:jc w:val="both"/>
        <w:rPr>
          <w:rFonts w:cs="Arial"/>
        </w:rPr>
      </w:pPr>
      <w:r w:rsidRPr="00353406">
        <w:rPr>
          <w:rFonts w:cs="Arial"/>
          <w:sz w:val="22"/>
        </w:rPr>
        <w:t>Del total de riesgos y las no conformidades potenciales incluidos en el anexo 1 se encontró que  uno (1) de ellos su origen es 1.1 correspondiendo a un riesgo antijurídico y dos (2) corresponden al Origen 1.2  riesgo de corrupción</w:t>
      </w:r>
      <w:r>
        <w:rPr>
          <w:rFonts w:cs="Arial"/>
        </w:rPr>
        <w:t>:</w:t>
      </w:r>
    </w:p>
    <w:p w:rsidR="00353406" w:rsidRDefault="00823E0A" w:rsidP="00353406">
      <w:pPr>
        <w:jc w:val="both"/>
        <w:rPr>
          <w:rFonts w:cs="Arial"/>
        </w:rPr>
      </w:pPr>
    </w:p>
    <w:p w:rsidR="00353406" w:rsidRDefault="003A2238" w:rsidP="00353406">
      <w:pPr>
        <w:jc w:val="center"/>
        <w:rPr>
          <w:rFonts w:cs="Arial"/>
          <w:b/>
          <w:sz w:val="22"/>
          <w:szCs w:val="22"/>
        </w:rPr>
      </w:pPr>
      <w:r>
        <w:rPr>
          <w:rFonts w:cs="Arial"/>
          <w:b/>
          <w:sz w:val="22"/>
          <w:szCs w:val="22"/>
        </w:rPr>
        <w:t>Tabla 2 - Resultado seguimiento de riesgos</w:t>
      </w:r>
    </w:p>
    <w:p w:rsidR="00353406" w:rsidRPr="00BF61E5" w:rsidRDefault="00823E0A" w:rsidP="00353406">
      <w:pPr>
        <w:jc w:val="center"/>
        <w:rPr>
          <w:rFonts w:cs="Arial"/>
          <w:b/>
          <w:sz w:val="22"/>
          <w:szCs w:val="22"/>
        </w:rPr>
      </w:pPr>
    </w:p>
    <w:tbl>
      <w:tblPr>
        <w:tblpPr w:leftFromText="141" w:rightFromText="141" w:vertAnchor="text" w:horzAnchor="margin" w:tblpY="106"/>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275"/>
        <w:gridCol w:w="1701"/>
        <w:gridCol w:w="1560"/>
        <w:gridCol w:w="1495"/>
      </w:tblGrid>
      <w:tr w:rsidR="005C5066" w:rsidTr="00353406">
        <w:trPr>
          <w:tblHeader/>
        </w:trPr>
        <w:tc>
          <w:tcPr>
            <w:tcW w:w="2689" w:type="dxa"/>
            <w:shd w:val="clear" w:color="auto" w:fill="D9D9D9"/>
            <w:vAlign w:val="center"/>
          </w:tcPr>
          <w:p w:rsidR="00353406" w:rsidRPr="00213C7B" w:rsidRDefault="003A2238" w:rsidP="0062431A">
            <w:pPr>
              <w:jc w:val="center"/>
              <w:rPr>
                <w:rFonts w:cs="Arial"/>
                <w:b/>
                <w:sz w:val="20"/>
              </w:rPr>
            </w:pPr>
            <w:r w:rsidRPr="00213C7B">
              <w:rPr>
                <w:rFonts w:cs="Arial"/>
                <w:b/>
                <w:sz w:val="20"/>
              </w:rPr>
              <w:t>ORIGEN</w:t>
            </w:r>
          </w:p>
        </w:tc>
        <w:tc>
          <w:tcPr>
            <w:tcW w:w="1275" w:type="dxa"/>
            <w:shd w:val="clear" w:color="auto" w:fill="D9D9D9"/>
            <w:vAlign w:val="center"/>
          </w:tcPr>
          <w:p w:rsidR="00353406" w:rsidRPr="00213C7B" w:rsidRDefault="003A2238" w:rsidP="0062431A">
            <w:pPr>
              <w:jc w:val="center"/>
              <w:rPr>
                <w:rFonts w:cs="Arial"/>
                <w:b/>
                <w:sz w:val="20"/>
              </w:rPr>
            </w:pPr>
            <w:r w:rsidRPr="00213C7B">
              <w:rPr>
                <w:rFonts w:cs="Arial"/>
                <w:b/>
                <w:sz w:val="20"/>
              </w:rPr>
              <w:t>ABIERTAS</w:t>
            </w:r>
          </w:p>
        </w:tc>
        <w:tc>
          <w:tcPr>
            <w:tcW w:w="1701" w:type="dxa"/>
            <w:shd w:val="clear" w:color="auto" w:fill="D9D9D9"/>
            <w:vAlign w:val="center"/>
          </w:tcPr>
          <w:p w:rsidR="00353406" w:rsidRPr="00213C7B" w:rsidRDefault="003A2238" w:rsidP="0062431A">
            <w:pPr>
              <w:jc w:val="center"/>
              <w:rPr>
                <w:rFonts w:cs="Arial"/>
                <w:b/>
                <w:sz w:val="20"/>
              </w:rPr>
            </w:pPr>
            <w:r w:rsidRPr="00213C7B">
              <w:rPr>
                <w:rFonts w:cs="Arial"/>
                <w:b/>
                <w:sz w:val="20"/>
              </w:rPr>
              <w:t>CERRADAS Y/O MITIGADAS</w:t>
            </w:r>
          </w:p>
        </w:tc>
        <w:tc>
          <w:tcPr>
            <w:tcW w:w="1560" w:type="dxa"/>
            <w:shd w:val="clear" w:color="auto" w:fill="D9D9D9"/>
            <w:vAlign w:val="center"/>
          </w:tcPr>
          <w:p w:rsidR="00353406" w:rsidRPr="00213C7B" w:rsidRDefault="003A2238" w:rsidP="0062431A">
            <w:pPr>
              <w:jc w:val="center"/>
              <w:rPr>
                <w:rFonts w:cs="Arial"/>
                <w:b/>
                <w:sz w:val="20"/>
              </w:rPr>
            </w:pPr>
            <w:r w:rsidRPr="00213C7B">
              <w:rPr>
                <w:rFonts w:cs="Arial"/>
                <w:b/>
                <w:sz w:val="20"/>
              </w:rPr>
              <w:t>SE SUGIERE EL CIERRE (A*)</w:t>
            </w:r>
          </w:p>
        </w:tc>
        <w:tc>
          <w:tcPr>
            <w:tcW w:w="1495" w:type="dxa"/>
            <w:shd w:val="clear" w:color="auto" w:fill="D9D9D9"/>
            <w:vAlign w:val="center"/>
          </w:tcPr>
          <w:p w:rsidR="00353406" w:rsidRPr="00213C7B" w:rsidRDefault="003A2238" w:rsidP="0062431A">
            <w:pPr>
              <w:jc w:val="center"/>
              <w:rPr>
                <w:rFonts w:cs="Arial"/>
                <w:b/>
                <w:sz w:val="20"/>
              </w:rPr>
            </w:pPr>
            <w:r w:rsidRPr="00213C7B">
              <w:rPr>
                <w:rFonts w:cs="Arial"/>
                <w:b/>
                <w:sz w:val="20"/>
              </w:rPr>
              <w:t>TOTAL CERRADAS + ABIERTAS</w:t>
            </w:r>
          </w:p>
        </w:tc>
      </w:tr>
      <w:tr w:rsidR="005C5066" w:rsidTr="00353406">
        <w:tc>
          <w:tcPr>
            <w:tcW w:w="2689" w:type="dxa"/>
            <w:tcBorders>
              <w:bottom w:val="single" w:sz="4" w:space="0" w:color="auto"/>
            </w:tcBorders>
            <w:shd w:val="clear" w:color="auto" w:fill="auto"/>
            <w:vAlign w:val="center"/>
          </w:tcPr>
          <w:p w:rsidR="00353406" w:rsidRPr="00213C7B" w:rsidRDefault="003A2238" w:rsidP="0062431A">
            <w:pPr>
              <w:jc w:val="center"/>
              <w:rPr>
                <w:rFonts w:cs="Arial"/>
                <w:sz w:val="20"/>
              </w:rPr>
            </w:pPr>
            <w:r>
              <w:rPr>
                <w:rFonts w:cs="Arial"/>
                <w:sz w:val="20"/>
              </w:rPr>
              <w:t xml:space="preserve">1.1 </w:t>
            </w:r>
            <w:r w:rsidRPr="00213C7B">
              <w:rPr>
                <w:rFonts w:cs="Arial"/>
                <w:sz w:val="20"/>
              </w:rPr>
              <w:t xml:space="preserve"> RIESGO ANTIJURÍDICO</w:t>
            </w:r>
          </w:p>
        </w:tc>
        <w:tc>
          <w:tcPr>
            <w:tcW w:w="1275" w:type="dxa"/>
            <w:tcBorders>
              <w:bottom w:val="single" w:sz="4" w:space="0" w:color="auto"/>
            </w:tcBorders>
            <w:shd w:val="clear" w:color="auto" w:fill="auto"/>
            <w:vAlign w:val="center"/>
          </w:tcPr>
          <w:p w:rsidR="00353406" w:rsidRPr="00213C7B" w:rsidRDefault="003A2238" w:rsidP="0062431A">
            <w:pPr>
              <w:jc w:val="center"/>
              <w:rPr>
                <w:rFonts w:cs="Arial"/>
                <w:sz w:val="20"/>
              </w:rPr>
            </w:pPr>
            <w:r w:rsidRPr="00213C7B">
              <w:rPr>
                <w:rFonts w:cs="Arial"/>
                <w:sz w:val="20"/>
              </w:rPr>
              <w:t>1</w:t>
            </w:r>
          </w:p>
        </w:tc>
        <w:tc>
          <w:tcPr>
            <w:tcW w:w="1701" w:type="dxa"/>
            <w:tcBorders>
              <w:bottom w:val="single" w:sz="4" w:space="0" w:color="auto"/>
            </w:tcBorders>
            <w:shd w:val="clear" w:color="auto" w:fill="auto"/>
            <w:vAlign w:val="center"/>
          </w:tcPr>
          <w:p w:rsidR="00353406" w:rsidRPr="00213C7B" w:rsidRDefault="003A2238" w:rsidP="0062431A">
            <w:pPr>
              <w:jc w:val="center"/>
              <w:rPr>
                <w:rFonts w:cs="Arial"/>
                <w:sz w:val="20"/>
              </w:rPr>
            </w:pPr>
            <w:r w:rsidRPr="00213C7B">
              <w:rPr>
                <w:rFonts w:cs="Arial"/>
                <w:sz w:val="20"/>
              </w:rPr>
              <w:t>0</w:t>
            </w:r>
          </w:p>
        </w:tc>
        <w:tc>
          <w:tcPr>
            <w:tcW w:w="1560" w:type="dxa"/>
            <w:tcBorders>
              <w:bottom w:val="single" w:sz="4" w:space="0" w:color="auto"/>
            </w:tcBorders>
            <w:shd w:val="clear" w:color="auto" w:fill="auto"/>
            <w:vAlign w:val="center"/>
          </w:tcPr>
          <w:p w:rsidR="00353406" w:rsidRPr="00213C7B" w:rsidRDefault="003A2238" w:rsidP="0062431A">
            <w:pPr>
              <w:jc w:val="center"/>
              <w:rPr>
                <w:rFonts w:cs="Arial"/>
                <w:sz w:val="20"/>
              </w:rPr>
            </w:pPr>
            <w:r w:rsidRPr="00213C7B">
              <w:rPr>
                <w:rFonts w:cs="Arial"/>
                <w:sz w:val="20"/>
              </w:rPr>
              <w:t>0</w:t>
            </w:r>
          </w:p>
        </w:tc>
        <w:tc>
          <w:tcPr>
            <w:tcW w:w="1495" w:type="dxa"/>
            <w:tcBorders>
              <w:bottom w:val="single" w:sz="4" w:space="0" w:color="auto"/>
            </w:tcBorders>
            <w:shd w:val="clear" w:color="auto" w:fill="auto"/>
            <w:vAlign w:val="center"/>
          </w:tcPr>
          <w:p w:rsidR="00353406" w:rsidRPr="00213C7B" w:rsidRDefault="003A2238" w:rsidP="0062431A">
            <w:pPr>
              <w:jc w:val="center"/>
              <w:rPr>
                <w:rFonts w:cs="Arial"/>
                <w:sz w:val="20"/>
              </w:rPr>
            </w:pPr>
            <w:r w:rsidRPr="00213C7B">
              <w:rPr>
                <w:rFonts w:cs="Arial"/>
                <w:sz w:val="20"/>
              </w:rPr>
              <w:t>1</w:t>
            </w:r>
          </w:p>
        </w:tc>
      </w:tr>
      <w:tr w:rsidR="005C5066" w:rsidTr="00353406">
        <w:tc>
          <w:tcPr>
            <w:tcW w:w="2689" w:type="dxa"/>
            <w:tcBorders>
              <w:bottom w:val="single" w:sz="4" w:space="0" w:color="auto"/>
            </w:tcBorders>
            <w:shd w:val="clear" w:color="auto" w:fill="auto"/>
            <w:vAlign w:val="center"/>
          </w:tcPr>
          <w:p w:rsidR="00353406" w:rsidRPr="00213C7B" w:rsidRDefault="003A2238" w:rsidP="0062431A">
            <w:pPr>
              <w:jc w:val="center"/>
              <w:rPr>
                <w:rFonts w:cs="Arial"/>
                <w:sz w:val="20"/>
              </w:rPr>
            </w:pPr>
            <w:r>
              <w:rPr>
                <w:rFonts w:cs="Arial"/>
                <w:sz w:val="20"/>
              </w:rPr>
              <w:t xml:space="preserve">1.2 </w:t>
            </w:r>
            <w:r w:rsidRPr="00213C7B">
              <w:rPr>
                <w:rFonts w:cs="Arial"/>
                <w:sz w:val="20"/>
              </w:rPr>
              <w:t xml:space="preserve"> RIESGO DE CORRUPCIÓN</w:t>
            </w:r>
          </w:p>
        </w:tc>
        <w:tc>
          <w:tcPr>
            <w:tcW w:w="1275" w:type="dxa"/>
            <w:tcBorders>
              <w:bottom w:val="single" w:sz="4" w:space="0" w:color="auto"/>
            </w:tcBorders>
            <w:shd w:val="clear" w:color="auto" w:fill="auto"/>
            <w:vAlign w:val="center"/>
          </w:tcPr>
          <w:p w:rsidR="00353406" w:rsidRPr="00213C7B" w:rsidRDefault="003A2238" w:rsidP="0062431A">
            <w:pPr>
              <w:jc w:val="center"/>
              <w:rPr>
                <w:rFonts w:cs="Arial"/>
                <w:sz w:val="20"/>
              </w:rPr>
            </w:pPr>
            <w:r w:rsidRPr="00213C7B">
              <w:rPr>
                <w:rFonts w:cs="Arial"/>
                <w:sz w:val="20"/>
              </w:rPr>
              <w:t>2</w:t>
            </w:r>
          </w:p>
        </w:tc>
        <w:tc>
          <w:tcPr>
            <w:tcW w:w="1701" w:type="dxa"/>
            <w:tcBorders>
              <w:bottom w:val="single" w:sz="4" w:space="0" w:color="auto"/>
            </w:tcBorders>
            <w:shd w:val="clear" w:color="auto" w:fill="auto"/>
            <w:vAlign w:val="center"/>
          </w:tcPr>
          <w:p w:rsidR="00353406" w:rsidRPr="00213C7B" w:rsidRDefault="003A2238" w:rsidP="0062431A">
            <w:pPr>
              <w:jc w:val="center"/>
              <w:rPr>
                <w:rFonts w:cs="Arial"/>
                <w:sz w:val="20"/>
              </w:rPr>
            </w:pPr>
            <w:r w:rsidRPr="00213C7B">
              <w:rPr>
                <w:rFonts w:cs="Arial"/>
                <w:sz w:val="20"/>
              </w:rPr>
              <w:t>0</w:t>
            </w:r>
          </w:p>
        </w:tc>
        <w:tc>
          <w:tcPr>
            <w:tcW w:w="1560" w:type="dxa"/>
            <w:tcBorders>
              <w:bottom w:val="single" w:sz="4" w:space="0" w:color="auto"/>
            </w:tcBorders>
            <w:shd w:val="clear" w:color="auto" w:fill="auto"/>
            <w:vAlign w:val="center"/>
          </w:tcPr>
          <w:p w:rsidR="00353406" w:rsidRPr="00213C7B" w:rsidRDefault="003A2238" w:rsidP="0062431A">
            <w:pPr>
              <w:jc w:val="center"/>
              <w:rPr>
                <w:rFonts w:cs="Arial"/>
                <w:sz w:val="20"/>
              </w:rPr>
            </w:pPr>
            <w:r w:rsidRPr="00213C7B">
              <w:rPr>
                <w:rFonts w:cs="Arial"/>
                <w:sz w:val="20"/>
              </w:rPr>
              <w:t>0</w:t>
            </w:r>
          </w:p>
        </w:tc>
        <w:tc>
          <w:tcPr>
            <w:tcW w:w="1495" w:type="dxa"/>
            <w:tcBorders>
              <w:bottom w:val="single" w:sz="4" w:space="0" w:color="auto"/>
            </w:tcBorders>
            <w:shd w:val="clear" w:color="auto" w:fill="auto"/>
            <w:vAlign w:val="center"/>
          </w:tcPr>
          <w:p w:rsidR="00353406" w:rsidRPr="00213C7B" w:rsidRDefault="003A2238" w:rsidP="0062431A">
            <w:pPr>
              <w:jc w:val="center"/>
              <w:rPr>
                <w:rFonts w:cs="Arial"/>
                <w:sz w:val="20"/>
              </w:rPr>
            </w:pPr>
            <w:r w:rsidRPr="00213C7B">
              <w:rPr>
                <w:rFonts w:cs="Arial"/>
                <w:sz w:val="20"/>
              </w:rPr>
              <w:t>2</w:t>
            </w:r>
          </w:p>
        </w:tc>
      </w:tr>
      <w:tr w:rsidR="005C5066" w:rsidTr="00353406">
        <w:tc>
          <w:tcPr>
            <w:tcW w:w="2689" w:type="dxa"/>
            <w:shd w:val="clear" w:color="auto" w:fill="D9D9D9"/>
            <w:vAlign w:val="center"/>
          </w:tcPr>
          <w:p w:rsidR="00353406" w:rsidRPr="00362041" w:rsidRDefault="003A2238" w:rsidP="0062431A">
            <w:pPr>
              <w:tabs>
                <w:tab w:val="left" w:pos="320"/>
                <w:tab w:val="center" w:pos="3726"/>
              </w:tabs>
              <w:jc w:val="center"/>
              <w:rPr>
                <w:rFonts w:cs="Arial"/>
                <w:b/>
                <w:sz w:val="20"/>
              </w:rPr>
            </w:pPr>
            <w:r w:rsidRPr="00362041">
              <w:rPr>
                <w:rFonts w:cs="Arial"/>
                <w:b/>
                <w:sz w:val="20"/>
              </w:rPr>
              <w:t>TOTAL GENERAL</w:t>
            </w:r>
          </w:p>
        </w:tc>
        <w:tc>
          <w:tcPr>
            <w:tcW w:w="1275" w:type="dxa"/>
            <w:shd w:val="clear" w:color="auto" w:fill="D9D9D9"/>
            <w:vAlign w:val="center"/>
          </w:tcPr>
          <w:p w:rsidR="00353406" w:rsidRPr="00362041" w:rsidRDefault="003A2238" w:rsidP="0062431A">
            <w:pPr>
              <w:tabs>
                <w:tab w:val="left" w:pos="320"/>
                <w:tab w:val="center" w:pos="3726"/>
              </w:tabs>
              <w:jc w:val="center"/>
              <w:rPr>
                <w:rFonts w:cs="Arial"/>
                <w:b/>
                <w:sz w:val="20"/>
              </w:rPr>
            </w:pPr>
            <w:r>
              <w:rPr>
                <w:rFonts w:cs="Arial"/>
                <w:b/>
                <w:sz w:val="20"/>
              </w:rPr>
              <w:t>3</w:t>
            </w:r>
          </w:p>
        </w:tc>
        <w:tc>
          <w:tcPr>
            <w:tcW w:w="1701" w:type="dxa"/>
            <w:shd w:val="clear" w:color="auto" w:fill="D9D9D9"/>
            <w:vAlign w:val="center"/>
          </w:tcPr>
          <w:p w:rsidR="00353406" w:rsidRPr="00362041" w:rsidRDefault="003A2238" w:rsidP="0062431A">
            <w:pPr>
              <w:tabs>
                <w:tab w:val="left" w:pos="320"/>
                <w:tab w:val="center" w:pos="3726"/>
              </w:tabs>
              <w:jc w:val="center"/>
              <w:rPr>
                <w:rFonts w:cs="Arial"/>
                <w:b/>
                <w:sz w:val="20"/>
              </w:rPr>
            </w:pPr>
            <w:r w:rsidRPr="00362041">
              <w:rPr>
                <w:rFonts w:cs="Arial"/>
                <w:b/>
                <w:sz w:val="20"/>
              </w:rPr>
              <w:t>0</w:t>
            </w:r>
          </w:p>
        </w:tc>
        <w:tc>
          <w:tcPr>
            <w:tcW w:w="1560" w:type="dxa"/>
            <w:shd w:val="clear" w:color="auto" w:fill="D9D9D9"/>
            <w:vAlign w:val="center"/>
          </w:tcPr>
          <w:p w:rsidR="00353406" w:rsidRPr="00362041" w:rsidRDefault="003A2238" w:rsidP="0062431A">
            <w:pPr>
              <w:tabs>
                <w:tab w:val="left" w:pos="320"/>
                <w:tab w:val="center" w:pos="3726"/>
              </w:tabs>
              <w:jc w:val="center"/>
              <w:rPr>
                <w:rFonts w:cs="Arial"/>
                <w:b/>
                <w:sz w:val="20"/>
              </w:rPr>
            </w:pPr>
            <w:r w:rsidRPr="00362041">
              <w:rPr>
                <w:rFonts w:cs="Arial"/>
                <w:b/>
                <w:sz w:val="20"/>
              </w:rPr>
              <w:t>0</w:t>
            </w:r>
          </w:p>
        </w:tc>
        <w:tc>
          <w:tcPr>
            <w:tcW w:w="1495" w:type="dxa"/>
            <w:shd w:val="clear" w:color="auto" w:fill="D9D9D9"/>
            <w:vAlign w:val="center"/>
          </w:tcPr>
          <w:p w:rsidR="00353406" w:rsidRPr="00362041" w:rsidRDefault="003A2238" w:rsidP="0062431A">
            <w:pPr>
              <w:jc w:val="center"/>
              <w:rPr>
                <w:rFonts w:cs="Arial"/>
                <w:b/>
                <w:sz w:val="20"/>
              </w:rPr>
            </w:pPr>
            <w:r>
              <w:rPr>
                <w:rFonts w:cs="Arial"/>
                <w:b/>
                <w:sz w:val="20"/>
              </w:rPr>
              <w:t>3</w:t>
            </w:r>
          </w:p>
        </w:tc>
      </w:tr>
    </w:tbl>
    <w:p w:rsidR="00353406" w:rsidRPr="00362041" w:rsidRDefault="003A2238" w:rsidP="00353406">
      <w:pPr>
        <w:jc w:val="both"/>
        <w:rPr>
          <w:rFonts w:cs="Arial"/>
          <w:sz w:val="20"/>
        </w:rPr>
      </w:pPr>
      <w:r w:rsidRPr="00362041">
        <w:rPr>
          <w:rFonts w:cs="Arial"/>
          <w:sz w:val="20"/>
        </w:rPr>
        <w:t>Fuente: Reporte Anexo 1 PM Proceso  de Responsabilidad Fiscal y Jurisdicción Coactiva</w:t>
      </w:r>
    </w:p>
    <w:p w:rsidR="00353406" w:rsidRPr="00EF73D5" w:rsidRDefault="00823E0A" w:rsidP="00353406">
      <w:pPr>
        <w:jc w:val="both"/>
        <w:rPr>
          <w:rFonts w:cs="Arial"/>
        </w:rPr>
      </w:pPr>
    </w:p>
    <w:p w:rsidR="00353406" w:rsidRPr="00EF73D5" w:rsidRDefault="00823E0A" w:rsidP="00353406">
      <w:pPr>
        <w:tabs>
          <w:tab w:val="left" w:pos="3400"/>
        </w:tabs>
        <w:jc w:val="both"/>
        <w:rPr>
          <w:rFonts w:cs="Arial"/>
          <w:b/>
        </w:rPr>
      </w:pPr>
    </w:p>
    <w:p w:rsidR="00353406" w:rsidRPr="001814EF" w:rsidRDefault="003A2238" w:rsidP="00353406">
      <w:pPr>
        <w:tabs>
          <w:tab w:val="left" w:pos="3400"/>
        </w:tabs>
        <w:jc w:val="both"/>
        <w:rPr>
          <w:rFonts w:cs="Arial"/>
          <w:b/>
        </w:rPr>
      </w:pPr>
      <w:r w:rsidRPr="001814EF">
        <w:rPr>
          <w:rFonts w:cs="Arial"/>
          <w:b/>
        </w:rPr>
        <w:t>Origen 1.1 - Riesgo Antijurídico:</w:t>
      </w:r>
      <w:r w:rsidRPr="001814EF">
        <w:rPr>
          <w:rFonts w:cs="Arial"/>
          <w:b/>
        </w:rPr>
        <w:tab/>
      </w:r>
    </w:p>
    <w:p w:rsidR="00353406" w:rsidRPr="00353406" w:rsidRDefault="00823E0A" w:rsidP="00353406">
      <w:pPr>
        <w:tabs>
          <w:tab w:val="left" w:pos="3400"/>
        </w:tabs>
        <w:jc w:val="both"/>
        <w:rPr>
          <w:rFonts w:cs="Arial"/>
          <w:b/>
          <w:color w:val="FF0000"/>
        </w:rPr>
      </w:pPr>
    </w:p>
    <w:p w:rsidR="00353406" w:rsidRPr="00353406" w:rsidRDefault="003A2238" w:rsidP="00353406">
      <w:pPr>
        <w:pStyle w:val="Prrafodelista"/>
        <w:numPr>
          <w:ilvl w:val="0"/>
          <w:numId w:val="4"/>
        </w:numPr>
        <w:jc w:val="both"/>
        <w:rPr>
          <w:rFonts w:ascii="Arial" w:hAnsi="Arial" w:cs="Arial"/>
          <w:b/>
          <w:i/>
        </w:rPr>
      </w:pPr>
      <w:r w:rsidRPr="00353406">
        <w:rPr>
          <w:rFonts w:ascii="Arial" w:hAnsi="Arial" w:cs="Arial"/>
          <w:b/>
          <w:color w:val="FF0000"/>
        </w:rPr>
        <w:t xml:space="preserve"> </w:t>
      </w:r>
      <w:r w:rsidRPr="00353406">
        <w:rPr>
          <w:rFonts w:ascii="Arial" w:hAnsi="Arial" w:cs="Arial"/>
          <w:i/>
        </w:rPr>
        <w:t>“Riesgo de que se produzca un Indebido suministro de la información sobre el estado de los procesos de Cobro Coactivo”.</w:t>
      </w:r>
    </w:p>
    <w:p w:rsidR="00353406" w:rsidRPr="001814EF" w:rsidRDefault="00823E0A" w:rsidP="00353406">
      <w:pPr>
        <w:ind w:left="720"/>
        <w:jc w:val="both"/>
        <w:rPr>
          <w:rFonts w:cs="Arial"/>
          <w:b/>
          <w:i/>
        </w:rPr>
      </w:pPr>
    </w:p>
    <w:p w:rsidR="00353406" w:rsidRDefault="00823E0A" w:rsidP="00353406">
      <w:pPr>
        <w:jc w:val="both"/>
        <w:rPr>
          <w:rFonts w:cs="Arial"/>
          <w:b/>
          <w:sz w:val="22"/>
        </w:rPr>
      </w:pPr>
    </w:p>
    <w:p w:rsidR="00353406" w:rsidRDefault="00823E0A" w:rsidP="00353406">
      <w:pPr>
        <w:jc w:val="both"/>
        <w:rPr>
          <w:rFonts w:cs="Arial"/>
          <w:b/>
          <w:sz w:val="22"/>
        </w:rPr>
      </w:pPr>
    </w:p>
    <w:p w:rsidR="00353406" w:rsidRPr="002E62A5" w:rsidRDefault="003A2238" w:rsidP="00353406">
      <w:pPr>
        <w:jc w:val="both"/>
        <w:rPr>
          <w:rFonts w:cs="Arial"/>
          <w:sz w:val="22"/>
        </w:rPr>
      </w:pPr>
      <w:r w:rsidRPr="002E62A5">
        <w:rPr>
          <w:rFonts w:cs="Arial"/>
          <w:b/>
          <w:sz w:val="22"/>
        </w:rPr>
        <w:t>Acción:</w:t>
      </w:r>
      <w:r w:rsidRPr="002E62A5">
        <w:rPr>
          <w:rFonts w:cs="Arial"/>
          <w:i/>
          <w:sz w:val="22"/>
        </w:rPr>
        <w:t xml:space="preserve"> </w:t>
      </w:r>
      <w:r w:rsidRPr="002E62A5">
        <w:rPr>
          <w:rFonts w:cs="Arial"/>
          <w:b/>
          <w:sz w:val="22"/>
        </w:rPr>
        <w:t>“</w:t>
      </w:r>
      <w:r w:rsidRPr="002E62A5">
        <w:rPr>
          <w:rFonts w:cs="Arial"/>
          <w:i/>
          <w:sz w:val="22"/>
        </w:rPr>
        <w:t>Realizar jornadas periódicas de sensibilización en temas de aplicación de principios y valores y conocimiento de normas disciplinarias y penales”</w:t>
      </w:r>
    </w:p>
    <w:p w:rsidR="00353406" w:rsidRPr="00C0531F" w:rsidRDefault="00823E0A" w:rsidP="00353406">
      <w:pPr>
        <w:jc w:val="both"/>
        <w:rPr>
          <w:rFonts w:cs="Arial"/>
          <w:color w:val="FF0000"/>
        </w:rPr>
      </w:pPr>
    </w:p>
    <w:p w:rsidR="00353406" w:rsidRPr="00353406" w:rsidRDefault="003A2238" w:rsidP="00353406">
      <w:pPr>
        <w:jc w:val="both"/>
        <w:rPr>
          <w:rFonts w:cs="Arial"/>
          <w:b/>
          <w:sz w:val="22"/>
        </w:rPr>
      </w:pPr>
      <w:r w:rsidRPr="00353406">
        <w:rPr>
          <w:rFonts w:cs="Arial"/>
          <w:b/>
          <w:sz w:val="22"/>
        </w:rPr>
        <w:t xml:space="preserve">RESULTADO DE LA VERIFICACIÓN: </w:t>
      </w:r>
    </w:p>
    <w:p w:rsidR="00353406" w:rsidRPr="00353406" w:rsidRDefault="00823E0A" w:rsidP="00353406">
      <w:pPr>
        <w:jc w:val="both"/>
        <w:rPr>
          <w:rFonts w:cs="Arial"/>
          <w:b/>
          <w:sz w:val="22"/>
        </w:rPr>
      </w:pPr>
    </w:p>
    <w:p w:rsidR="00353406" w:rsidRPr="00353406" w:rsidRDefault="003A2238" w:rsidP="00353406">
      <w:pPr>
        <w:jc w:val="both"/>
        <w:rPr>
          <w:rFonts w:cs="Arial"/>
          <w:sz w:val="22"/>
        </w:rPr>
      </w:pPr>
      <w:r w:rsidRPr="00353406">
        <w:rPr>
          <w:rFonts w:cs="Arial"/>
          <w:sz w:val="22"/>
        </w:rPr>
        <w:t xml:space="preserve">La Subdirección elaboró un cronograma con fecha 14 de septiembre de 2015 con el fin de fijar las fechas de actas de trabajo y capacitaciones a los funcionarios de planta de dicha dependencia y cumplir con la ejecución de las actividades relacionadas con el plan de mejoramiento vigencia 2015.  </w:t>
      </w:r>
    </w:p>
    <w:p w:rsidR="00353406" w:rsidRPr="00353406" w:rsidRDefault="00823E0A" w:rsidP="00353406">
      <w:pPr>
        <w:jc w:val="both"/>
        <w:rPr>
          <w:rFonts w:cs="Arial"/>
          <w:sz w:val="22"/>
        </w:rPr>
      </w:pPr>
    </w:p>
    <w:p w:rsidR="00353406" w:rsidRPr="00353406" w:rsidRDefault="003A2238" w:rsidP="00353406">
      <w:pPr>
        <w:jc w:val="both"/>
        <w:rPr>
          <w:rFonts w:cs="Arial"/>
          <w:sz w:val="22"/>
        </w:rPr>
      </w:pPr>
      <w:r w:rsidRPr="00353406">
        <w:rPr>
          <w:rFonts w:cs="Arial"/>
          <w:sz w:val="22"/>
        </w:rPr>
        <w:t xml:space="preserve">De otra parte, se observó el Acta de trabajo No. 05 del 16 de septiembre de 2015, en la cual la Subdirectora  de Jurisdicción Coactiva sensibilizó a los funcionarios de esa dependencia de las normas del Código Disciplinario Único y la Ley penal con relación al manejo de la información que se produce allí. El riesgo continúa abierto para seguimiento.    </w:t>
      </w:r>
    </w:p>
    <w:p w:rsidR="00353406" w:rsidRPr="00353406" w:rsidRDefault="003A2238" w:rsidP="00353406">
      <w:pPr>
        <w:jc w:val="both"/>
        <w:rPr>
          <w:rFonts w:cs="Arial"/>
          <w:color w:val="FF0000"/>
          <w:sz w:val="22"/>
        </w:rPr>
      </w:pPr>
      <w:r w:rsidRPr="00353406">
        <w:rPr>
          <w:rFonts w:cs="Arial"/>
          <w:color w:val="FF0000"/>
          <w:sz w:val="22"/>
        </w:rPr>
        <w:t xml:space="preserve">                                                                                      </w:t>
      </w:r>
    </w:p>
    <w:p w:rsidR="00353406" w:rsidRPr="00353406" w:rsidRDefault="003A2238" w:rsidP="00353406">
      <w:pPr>
        <w:tabs>
          <w:tab w:val="left" w:pos="3400"/>
        </w:tabs>
        <w:jc w:val="both"/>
        <w:rPr>
          <w:rFonts w:cs="Arial"/>
          <w:b/>
          <w:sz w:val="22"/>
        </w:rPr>
      </w:pPr>
      <w:r w:rsidRPr="00353406">
        <w:rPr>
          <w:rFonts w:cs="Arial"/>
          <w:b/>
          <w:sz w:val="22"/>
        </w:rPr>
        <w:t>Origen 1.2  - Riesgo corrupción:</w:t>
      </w:r>
      <w:r w:rsidRPr="00353406">
        <w:rPr>
          <w:rFonts w:cs="Arial"/>
          <w:b/>
          <w:sz w:val="22"/>
        </w:rPr>
        <w:tab/>
      </w:r>
    </w:p>
    <w:p w:rsidR="00353406" w:rsidRPr="00353406" w:rsidRDefault="00823E0A" w:rsidP="00353406">
      <w:pPr>
        <w:jc w:val="both"/>
        <w:rPr>
          <w:rFonts w:cs="Arial"/>
          <w:color w:val="FF0000"/>
          <w:sz w:val="22"/>
        </w:rPr>
      </w:pPr>
    </w:p>
    <w:p w:rsidR="00353406" w:rsidRPr="00353406" w:rsidRDefault="003A2238" w:rsidP="00353406">
      <w:pPr>
        <w:pStyle w:val="Prrafodelista"/>
        <w:numPr>
          <w:ilvl w:val="0"/>
          <w:numId w:val="4"/>
        </w:numPr>
        <w:jc w:val="both"/>
        <w:rPr>
          <w:rFonts w:ascii="Arial" w:hAnsi="Arial" w:cs="Arial"/>
          <w:sz w:val="22"/>
        </w:rPr>
      </w:pPr>
      <w:r w:rsidRPr="00353406">
        <w:rPr>
          <w:rFonts w:ascii="Arial" w:hAnsi="Arial" w:cs="Arial"/>
          <w:sz w:val="22"/>
        </w:rPr>
        <w:t xml:space="preserve"> </w:t>
      </w:r>
      <w:r w:rsidRPr="00353406">
        <w:rPr>
          <w:rFonts w:ascii="Arial" w:hAnsi="Arial" w:cs="Arial"/>
          <w:i/>
          <w:sz w:val="22"/>
        </w:rPr>
        <w:t>“No lograr determinar y establecer la responsabilidad fiscal”.</w:t>
      </w:r>
    </w:p>
    <w:p w:rsidR="00353406" w:rsidRPr="00353406" w:rsidRDefault="00823E0A" w:rsidP="00353406">
      <w:pPr>
        <w:jc w:val="both"/>
        <w:rPr>
          <w:rFonts w:cs="Arial"/>
          <w:b/>
          <w:color w:val="FF0000"/>
          <w:sz w:val="22"/>
        </w:rPr>
      </w:pPr>
    </w:p>
    <w:p w:rsidR="00353406" w:rsidRPr="00353406" w:rsidRDefault="003A2238" w:rsidP="00353406">
      <w:pPr>
        <w:jc w:val="both"/>
        <w:rPr>
          <w:rFonts w:cs="Arial"/>
          <w:i/>
          <w:sz w:val="20"/>
        </w:rPr>
      </w:pPr>
      <w:r w:rsidRPr="00353406">
        <w:rPr>
          <w:rFonts w:cs="Arial"/>
          <w:b/>
          <w:sz w:val="20"/>
        </w:rPr>
        <w:t>Acción:</w:t>
      </w:r>
      <w:r w:rsidRPr="00353406">
        <w:rPr>
          <w:rFonts w:cs="Arial"/>
          <w:i/>
          <w:sz w:val="20"/>
        </w:rPr>
        <w:t xml:space="preserve"> </w:t>
      </w:r>
      <w:r w:rsidRPr="00353406">
        <w:rPr>
          <w:rFonts w:cs="Arial"/>
          <w:b/>
          <w:i/>
          <w:sz w:val="20"/>
        </w:rPr>
        <w:t>“</w:t>
      </w:r>
      <w:r w:rsidRPr="00353406">
        <w:rPr>
          <w:rFonts w:cs="Arial"/>
          <w:i/>
          <w:sz w:val="20"/>
        </w:rPr>
        <w:t>Requerir a la alta dirección el incremento del talento humano competente y formular plan de contingencia para obtener por un tiempo determinado el apoyo de abogados y personal para secretaria.”</w:t>
      </w:r>
    </w:p>
    <w:p w:rsidR="00353406" w:rsidRPr="00353406" w:rsidRDefault="00823E0A" w:rsidP="00353406">
      <w:pPr>
        <w:jc w:val="both"/>
        <w:rPr>
          <w:rFonts w:cs="Arial"/>
          <w:i/>
          <w:color w:val="FF0000"/>
          <w:sz w:val="22"/>
        </w:rPr>
      </w:pPr>
    </w:p>
    <w:p w:rsidR="00353406" w:rsidRPr="00353406" w:rsidRDefault="003A2238" w:rsidP="00353406">
      <w:pPr>
        <w:jc w:val="both"/>
        <w:rPr>
          <w:rFonts w:cs="Arial"/>
          <w:sz w:val="22"/>
        </w:rPr>
      </w:pPr>
      <w:r w:rsidRPr="00353406">
        <w:rPr>
          <w:rFonts w:cs="Arial"/>
          <w:b/>
          <w:sz w:val="22"/>
        </w:rPr>
        <w:t>Verificación a septiembre de 2015:</w:t>
      </w:r>
      <w:r w:rsidRPr="00353406">
        <w:rPr>
          <w:rFonts w:cs="Arial"/>
          <w:i/>
          <w:color w:val="FF0000"/>
          <w:sz w:val="22"/>
        </w:rPr>
        <w:t xml:space="preserve"> </w:t>
      </w:r>
      <w:r w:rsidRPr="00353406">
        <w:rPr>
          <w:rFonts w:cs="Arial"/>
          <w:sz w:val="22"/>
        </w:rPr>
        <w:t>se verificó el Acta No. 001 del 17 de septiembre del presente año, en la cual la Subdirectora del Proceso, dejó constancia que a la Dirección de Responsabilidad Fiscal y Jurisdicción Coactiva se le asignaron 77 funcionarios y a la fecha la Subdirección del proceso cuenta con 43 funcionarios los cuales 29 son profesionales, 2 técnicos, 4 secretarios y 8 contratistas; así mismo, hizo énfasis en la importancia de cumplir con todos los trámites procesales dentro del proceso de Responsabilidad Fiscal para evitar el fenómeno de la prescripción.</w:t>
      </w:r>
    </w:p>
    <w:p w:rsidR="00353406" w:rsidRPr="00353406" w:rsidRDefault="00823E0A" w:rsidP="00353406">
      <w:pPr>
        <w:jc w:val="both"/>
        <w:rPr>
          <w:rFonts w:cs="Arial"/>
          <w:sz w:val="22"/>
        </w:rPr>
      </w:pPr>
    </w:p>
    <w:p w:rsidR="00353406" w:rsidRPr="00353406" w:rsidRDefault="003A2238" w:rsidP="00353406">
      <w:pPr>
        <w:pStyle w:val="Prrafodelista"/>
        <w:numPr>
          <w:ilvl w:val="0"/>
          <w:numId w:val="4"/>
        </w:numPr>
        <w:jc w:val="both"/>
        <w:rPr>
          <w:rFonts w:ascii="Arial" w:hAnsi="Arial" w:cs="Arial"/>
          <w:sz w:val="22"/>
        </w:rPr>
      </w:pPr>
      <w:r w:rsidRPr="00353406">
        <w:rPr>
          <w:rFonts w:ascii="Arial" w:hAnsi="Arial" w:cs="Arial"/>
          <w:i/>
          <w:sz w:val="22"/>
        </w:rPr>
        <w:t>Riesgo de que se produzcan decisiones ajustadas a indebido interés particular (Corrupción)</w:t>
      </w:r>
    </w:p>
    <w:p w:rsidR="00353406" w:rsidRPr="00353406" w:rsidRDefault="00823E0A" w:rsidP="00353406">
      <w:pPr>
        <w:ind w:left="720"/>
        <w:jc w:val="both"/>
        <w:rPr>
          <w:rFonts w:cs="Arial"/>
          <w:color w:val="FF0000"/>
          <w:sz w:val="22"/>
        </w:rPr>
      </w:pPr>
    </w:p>
    <w:p w:rsidR="00353406" w:rsidRPr="00353406" w:rsidRDefault="003A2238" w:rsidP="00353406">
      <w:pPr>
        <w:jc w:val="both"/>
        <w:rPr>
          <w:rFonts w:cs="Arial"/>
          <w:i/>
          <w:sz w:val="20"/>
        </w:rPr>
      </w:pPr>
      <w:r w:rsidRPr="00353406">
        <w:rPr>
          <w:rFonts w:cs="Arial"/>
          <w:b/>
          <w:sz w:val="20"/>
        </w:rPr>
        <w:t>Acción:</w:t>
      </w:r>
      <w:r w:rsidRPr="00353406">
        <w:rPr>
          <w:rFonts w:cs="Arial"/>
          <w:i/>
          <w:sz w:val="20"/>
        </w:rPr>
        <w:t xml:space="preserve"> </w:t>
      </w:r>
      <w:r w:rsidRPr="00353406">
        <w:rPr>
          <w:rFonts w:cs="Arial"/>
          <w:b/>
          <w:sz w:val="20"/>
        </w:rPr>
        <w:t>“</w:t>
      </w:r>
      <w:r w:rsidRPr="00353406">
        <w:rPr>
          <w:rFonts w:cs="Arial"/>
          <w:i/>
          <w:sz w:val="20"/>
        </w:rPr>
        <w:t>Requerir a la alta dirección el incremento del talento humano competente y formular plan de contingencia para obtener por un tiempo determinado el apoyo de abogados y personal para secretaria.”</w:t>
      </w:r>
    </w:p>
    <w:p w:rsidR="00353406" w:rsidRPr="00353406" w:rsidRDefault="00823E0A" w:rsidP="00353406">
      <w:pPr>
        <w:jc w:val="both"/>
        <w:rPr>
          <w:rFonts w:cs="Arial"/>
          <w:color w:val="FF0000"/>
          <w:sz w:val="22"/>
        </w:rPr>
      </w:pPr>
    </w:p>
    <w:p w:rsidR="00353406" w:rsidRPr="00353406" w:rsidRDefault="003A2238" w:rsidP="00353406">
      <w:pPr>
        <w:jc w:val="both"/>
        <w:rPr>
          <w:rFonts w:cs="Arial"/>
          <w:sz w:val="22"/>
        </w:rPr>
      </w:pPr>
      <w:r w:rsidRPr="00353406">
        <w:rPr>
          <w:rFonts w:cs="Arial"/>
          <w:b/>
          <w:sz w:val="22"/>
        </w:rPr>
        <w:t>Verificación a septiembre de 2015:</w:t>
      </w:r>
      <w:r w:rsidRPr="00353406">
        <w:rPr>
          <w:rFonts w:cs="Arial"/>
          <w:i/>
          <w:color w:val="FF0000"/>
          <w:sz w:val="22"/>
        </w:rPr>
        <w:t xml:space="preserve"> </w:t>
      </w:r>
      <w:r w:rsidRPr="00353406">
        <w:rPr>
          <w:rFonts w:cs="Arial"/>
          <w:sz w:val="22"/>
        </w:rPr>
        <w:t>se verificó el Acta No. 001 del 17 de septiembre del presente año, en la cual la Subdirectora del Proceso, dejó constancia que a la Dirección de Responsabilidad Fiscal y Jurisdicción Coactiva se le asignaron 77 funcionarios y a la fecha la Subdirección del proceso cuenta con 43 funcionarios los cuales 29 son profesionales, 2 técnicos, 4 secretarios y 8 contratistas; De igual forma, hizo énfasis en la importancia de cumplir con todos los trámites procesales dentro del proceso de Responsabilidad Fiscal para evitar el fenómeno de la prescripción.</w:t>
      </w:r>
    </w:p>
    <w:p w:rsidR="00353406" w:rsidRPr="00353406" w:rsidRDefault="00823E0A" w:rsidP="00353406">
      <w:pPr>
        <w:jc w:val="both"/>
        <w:rPr>
          <w:rFonts w:cs="Arial"/>
          <w:sz w:val="22"/>
        </w:rPr>
      </w:pPr>
    </w:p>
    <w:p w:rsidR="00353406" w:rsidRDefault="00823E0A" w:rsidP="00353406">
      <w:pPr>
        <w:jc w:val="both"/>
        <w:rPr>
          <w:rFonts w:cs="Arial"/>
          <w:b/>
          <w:sz w:val="22"/>
        </w:rPr>
      </w:pPr>
    </w:p>
    <w:p w:rsidR="00353406" w:rsidRPr="00353406" w:rsidRDefault="00823E0A" w:rsidP="00353406">
      <w:pPr>
        <w:jc w:val="both"/>
        <w:rPr>
          <w:rFonts w:cs="Arial"/>
          <w:b/>
          <w:sz w:val="22"/>
        </w:rPr>
      </w:pPr>
    </w:p>
    <w:p w:rsidR="00353406" w:rsidRPr="00353406" w:rsidRDefault="003A2238" w:rsidP="00353406">
      <w:pPr>
        <w:jc w:val="both"/>
        <w:rPr>
          <w:rFonts w:cs="Arial"/>
          <w:b/>
          <w:sz w:val="22"/>
        </w:rPr>
      </w:pPr>
      <w:r w:rsidRPr="00353406">
        <w:rPr>
          <w:rFonts w:cs="Arial"/>
          <w:b/>
          <w:sz w:val="22"/>
        </w:rPr>
        <w:t>RECOMENDACIONES GENERALES</w:t>
      </w:r>
    </w:p>
    <w:p w:rsidR="00353406" w:rsidRPr="00353406" w:rsidRDefault="00823E0A" w:rsidP="00353406">
      <w:pPr>
        <w:jc w:val="both"/>
        <w:rPr>
          <w:rFonts w:cs="Arial"/>
          <w:b/>
          <w:sz w:val="22"/>
        </w:rPr>
      </w:pPr>
    </w:p>
    <w:p w:rsidR="00353406" w:rsidRPr="00353406" w:rsidRDefault="003A2238" w:rsidP="00353406">
      <w:pPr>
        <w:numPr>
          <w:ilvl w:val="0"/>
          <w:numId w:val="2"/>
        </w:numPr>
        <w:jc w:val="both"/>
        <w:rPr>
          <w:rFonts w:cs="Arial"/>
          <w:sz w:val="22"/>
          <w:lang w:val="es-ES_tradnl"/>
        </w:rPr>
      </w:pPr>
      <w:r w:rsidRPr="00353406">
        <w:rPr>
          <w:rFonts w:cs="Arial"/>
          <w:sz w:val="22"/>
          <w:lang w:val="es-ES_tradnl"/>
        </w:rPr>
        <w:t>Efectuar continuo seguimiento al avance de las acciones del Procedimiento Plan de Mejoramiento para evitar el incumplimiento de las mismas.</w:t>
      </w:r>
    </w:p>
    <w:p w:rsidR="00353406" w:rsidRPr="00353406" w:rsidRDefault="00823E0A" w:rsidP="00353406">
      <w:pPr>
        <w:ind w:left="720"/>
        <w:jc w:val="both"/>
        <w:rPr>
          <w:rFonts w:cs="Arial"/>
          <w:sz w:val="22"/>
          <w:lang w:val="es-ES_tradnl"/>
        </w:rPr>
      </w:pPr>
    </w:p>
    <w:p w:rsidR="00353406" w:rsidRPr="00353406" w:rsidRDefault="003A2238" w:rsidP="00353406">
      <w:pPr>
        <w:numPr>
          <w:ilvl w:val="0"/>
          <w:numId w:val="2"/>
        </w:numPr>
        <w:jc w:val="both"/>
        <w:rPr>
          <w:rFonts w:cs="Arial"/>
          <w:sz w:val="22"/>
          <w:lang w:val="es-ES_tradnl" w:eastAsia="es-CO"/>
        </w:rPr>
      </w:pPr>
      <w:r w:rsidRPr="00353406">
        <w:rPr>
          <w:rFonts w:cs="Arial"/>
          <w:sz w:val="22"/>
          <w:lang w:val="es-ES_tradnl" w:eastAsia="es-CO"/>
        </w:rPr>
        <w:t xml:space="preserve">Dar a conocer las acciones implementadas en los planes de mejoramiento a todos los funcionarios de la Dirección de Responsabilidad Fiscal y Jurisdicción Coactiva, para que de esta manera, continuar con el mejoramiento de la calidad de los productos por los que genera la </w:t>
      </w:r>
      <w:r w:rsidRPr="00353406">
        <w:rPr>
          <w:rFonts w:cs="Arial"/>
          <w:sz w:val="22"/>
          <w:lang w:val="es-ES_tradnl"/>
        </w:rPr>
        <w:t>Dirección</w:t>
      </w:r>
      <w:r w:rsidRPr="00353406">
        <w:rPr>
          <w:rFonts w:cs="Arial"/>
          <w:sz w:val="22"/>
          <w:lang w:val="es-ES_tradnl" w:eastAsia="es-CO"/>
        </w:rPr>
        <w:t>.</w:t>
      </w:r>
    </w:p>
    <w:p w:rsidR="00353406" w:rsidRPr="00353406" w:rsidRDefault="00823E0A" w:rsidP="00353406">
      <w:pPr>
        <w:pStyle w:val="Prrafodelista"/>
        <w:rPr>
          <w:rFonts w:ascii="Arial" w:hAnsi="Arial" w:cs="Arial"/>
          <w:color w:val="FF0000"/>
          <w:sz w:val="22"/>
          <w:u w:val="single"/>
          <w:lang w:val="es-ES_tradnl"/>
        </w:rPr>
      </w:pPr>
    </w:p>
    <w:p w:rsidR="00353406" w:rsidRPr="00353406" w:rsidRDefault="003A2238" w:rsidP="00353406">
      <w:pPr>
        <w:numPr>
          <w:ilvl w:val="0"/>
          <w:numId w:val="2"/>
        </w:numPr>
        <w:jc w:val="both"/>
        <w:rPr>
          <w:rFonts w:cs="Arial"/>
          <w:sz w:val="22"/>
          <w:lang w:val="es-ES_tradnl"/>
        </w:rPr>
      </w:pPr>
      <w:r w:rsidRPr="00353406">
        <w:rPr>
          <w:rFonts w:cs="Arial"/>
          <w:sz w:val="22"/>
          <w:lang w:val="es-ES_tradnl"/>
        </w:rPr>
        <w:t xml:space="preserve">Es importante que la Dirección este pendiente del cierre definitivo que realice la Auditoría Fiscal y la auditoría Externa entes Certificadores, con el fin de actualizar el Plan de Mejoramiento. </w:t>
      </w:r>
    </w:p>
    <w:p w:rsidR="00A66099" w:rsidRPr="00353406" w:rsidRDefault="00823E0A" w:rsidP="0080302C">
      <w:pPr>
        <w:rPr>
          <w:sz w:val="22"/>
        </w:rPr>
      </w:pPr>
    </w:p>
    <w:p w:rsidR="00A66099" w:rsidRPr="00353406" w:rsidRDefault="00823E0A" w:rsidP="0080302C">
      <w:pPr>
        <w:rPr>
          <w:sz w:val="22"/>
        </w:rPr>
      </w:pPr>
    </w:p>
    <w:p w:rsidR="00A66099" w:rsidRPr="00353406" w:rsidRDefault="00823E0A" w:rsidP="0080302C">
      <w:pPr>
        <w:rPr>
          <w:sz w:val="22"/>
        </w:rPr>
      </w:pPr>
    </w:p>
    <w:p w:rsidR="00A66099" w:rsidRDefault="00823E0A" w:rsidP="0080302C"/>
    <w:p w:rsidR="00A66099" w:rsidRDefault="00823E0A" w:rsidP="0080302C"/>
    <w:p w:rsidR="00A66099" w:rsidRDefault="00823E0A" w:rsidP="0080302C"/>
    <w:p w:rsidR="00A66099" w:rsidRDefault="00823E0A" w:rsidP="0080302C"/>
    <w:p w:rsidR="006836EB" w:rsidRDefault="00823E0A" w:rsidP="006836EB">
      <w:pPr>
        <w:outlineLvl w:val="0"/>
        <w:rPr>
          <w:rFonts w:cs="Arial"/>
          <w:szCs w:val="24"/>
        </w:rPr>
      </w:pPr>
    </w:p>
    <w:p w:rsidR="0080302C" w:rsidRDefault="003A2238" w:rsidP="006836EB">
      <w:pPr>
        <w:outlineLvl w:val="0"/>
        <w:rPr>
          <w:rFonts w:cs="Arial"/>
          <w:szCs w:val="24"/>
        </w:rPr>
      </w:pPr>
      <w:r>
        <w:rPr>
          <w:rFonts w:cs="Arial"/>
          <w:szCs w:val="24"/>
        </w:rPr>
        <w:t xml:space="preserve"> Cordialmente,</w:t>
      </w:r>
    </w:p>
    <w:p w:rsidR="00E07534" w:rsidRDefault="00823E0A" w:rsidP="006836EB">
      <w:pPr>
        <w:outlineLvl w:val="0"/>
        <w:rPr>
          <w:rFonts w:cs="Arial"/>
          <w:szCs w:val="24"/>
        </w:rPr>
      </w:pPr>
    </w:p>
    <w:p w:rsidR="00EC36C7" w:rsidRDefault="00823E0A" w:rsidP="006836EB">
      <w:pPr>
        <w:outlineLvl w:val="0"/>
        <w:rPr>
          <w:rFonts w:cs="Arial"/>
          <w:szCs w:val="24"/>
        </w:rPr>
        <w:sectPr w:rsidR="00EC36C7" w:rsidSect="00B565CC">
          <w:type w:val="continuous"/>
          <w:pgSz w:w="12240" w:h="15840"/>
          <w:pgMar w:top="1417" w:right="1701" w:bottom="1417" w:left="1701" w:header="708" w:footer="0" w:gutter="0"/>
          <w:cols w:space="708"/>
          <w:docGrid w:linePitch="360"/>
        </w:sectPr>
      </w:pPr>
    </w:p>
    <w:tbl>
      <w:tblPr>
        <w:tblStyle w:val="Tablaconcuadrcula"/>
        <w:tblW w:w="8926" w:type="dxa"/>
        <w:tblBorders>
          <w:top w:val="nil"/>
          <w:left w:val="nil"/>
          <w:bottom w:val="nil"/>
          <w:right w:val="nil"/>
          <w:insideH w:val="nil"/>
          <w:insideV w:val="nil"/>
        </w:tblBorders>
        <w:tblLayout w:type="fixed"/>
        <w:tblLook w:val="04A0" w:firstRow="1" w:lastRow="0" w:firstColumn="1" w:lastColumn="0" w:noHBand="0" w:noVBand="1"/>
      </w:tblPr>
      <w:tblGrid>
        <w:gridCol w:w="4673"/>
        <w:gridCol w:w="4253"/>
      </w:tblGrid>
      <w:tr w:rsidR="005C5066" w:rsidTr="00EC36C7">
        <w:trPr>
          <w:trHeight w:val="988"/>
        </w:trPr>
        <w:tc>
          <w:tcPr>
            <w:tcW w:w="4673" w:type="dxa"/>
          </w:tcPr>
          <w:p w:rsidR="007A6B81" w:rsidRDefault="003A2238" w:rsidP="007A6B81">
            <w:pPr>
              <w:outlineLvl w:val="0"/>
              <w:rPr>
                <w:rFonts w:cs="Arial"/>
                <w:szCs w:val="24"/>
              </w:rPr>
            </w:pPr>
            <w:r>
              <w:rPr>
                <w:rFonts w:cs="Arial"/>
                <w:szCs w:val="24"/>
              </w:rPr>
              <w:lastRenderedPageBreak/>
              <w:t xml:space="preserve"> </w:t>
            </w:r>
          </w:p>
        </w:tc>
        <w:tc>
          <w:tcPr>
            <w:tcW w:w="4253" w:type="dxa"/>
          </w:tcPr>
          <w:p w:rsidR="007A6B81" w:rsidRDefault="00582FAB" w:rsidP="00EC36C7">
            <w:pPr>
              <w:spacing w:line="216" w:lineRule="auto"/>
              <w:ind w:left="318" w:right="-801"/>
              <w:rPr>
                <w:rFonts w:cs="Arial"/>
                <w:szCs w:val="24"/>
              </w:rPr>
            </w:pPr>
            <w:bookmarkStart w:id="11" w:name="gdocs_firma"/>
            <w:r>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7.75pt">
                  <v:imagedata r:id="rId10" o:title=""/>
                </v:shape>
              </w:pict>
            </w:r>
            <w:bookmarkEnd w:id="11"/>
          </w:p>
        </w:tc>
      </w:tr>
      <w:tr w:rsidR="005C5066" w:rsidTr="00EC36C7">
        <w:trPr>
          <w:trHeight w:val="286"/>
        </w:trPr>
        <w:tc>
          <w:tcPr>
            <w:tcW w:w="4673" w:type="dxa"/>
          </w:tcPr>
          <w:p w:rsidR="007A6B81" w:rsidRDefault="00823E0A" w:rsidP="007A6B81">
            <w:pPr>
              <w:outlineLvl w:val="0"/>
              <w:rPr>
                <w:rFonts w:cs="Arial"/>
                <w:szCs w:val="24"/>
              </w:rPr>
            </w:pPr>
          </w:p>
        </w:tc>
        <w:tc>
          <w:tcPr>
            <w:tcW w:w="4253" w:type="dxa"/>
          </w:tcPr>
          <w:p w:rsidR="007A6B81" w:rsidRDefault="003A2238" w:rsidP="00EC36C7">
            <w:pPr>
              <w:spacing w:line="216" w:lineRule="auto"/>
              <w:ind w:left="318" w:right="-376"/>
              <w:rPr>
                <w:rFonts w:cs="Arial"/>
                <w:szCs w:val="24"/>
              </w:rPr>
            </w:pPr>
            <w:bookmarkStart w:id="12" w:name="gdocs_nombre"/>
            <w:r w:rsidRPr="00F87D2B">
              <w:rPr>
                <w:b/>
              </w:rPr>
              <w:t xml:space="preserve">CARMEN ROSA MENDOZA SUAREZ </w:t>
            </w:r>
            <w:bookmarkEnd w:id="12"/>
          </w:p>
        </w:tc>
      </w:tr>
    </w:tbl>
    <w:p w:rsidR="00EC36C7" w:rsidRDefault="00823E0A" w:rsidP="00C94A59">
      <w:pPr>
        <w:tabs>
          <w:tab w:val="left" w:pos="-720"/>
          <w:tab w:val="left" w:pos="0"/>
        </w:tabs>
        <w:suppressAutoHyphens/>
        <w:rPr>
          <w:rFonts w:cs="Arial"/>
          <w:sz w:val="18"/>
          <w:szCs w:val="18"/>
        </w:rPr>
        <w:sectPr w:rsidR="00EC36C7" w:rsidSect="00B565CC">
          <w:type w:val="continuous"/>
          <w:pgSz w:w="12240" w:h="15840"/>
          <w:pgMar w:top="1417" w:right="1701" w:bottom="1417" w:left="1701" w:header="708" w:footer="0" w:gutter="0"/>
          <w:cols w:space="708"/>
          <w:docGrid w:linePitch="360"/>
        </w:sectPr>
      </w:pPr>
    </w:p>
    <w:p w:rsidR="00C94A59" w:rsidRDefault="00823E0A" w:rsidP="00C94A59">
      <w:pPr>
        <w:tabs>
          <w:tab w:val="left" w:pos="-720"/>
          <w:tab w:val="left" w:pos="0"/>
        </w:tabs>
        <w:suppressAutoHyphens/>
        <w:rPr>
          <w:rFonts w:cs="Arial"/>
          <w:sz w:val="18"/>
          <w:szCs w:val="18"/>
        </w:rPr>
      </w:pPr>
    </w:p>
    <w:p w:rsidR="00197795" w:rsidRPr="00F25C71" w:rsidRDefault="003A2238" w:rsidP="00C94A59">
      <w:pPr>
        <w:tabs>
          <w:tab w:val="left" w:pos="-720"/>
          <w:tab w:val="left" w:pos="0"/>
        </w:tabs>
        <w:suppressAutoHyphens/>
        <w:rPr>
          <w:rFonts w:cs="Arial"/>
          <w:sz w:val="18"/>
          <w:szCs w:val="18"/>
        </w:rPr>
      </w:pPr>
      <w:r w:rsidRPr="00F25C71">
        <w:rPr>
          <w:rFonts w:cs="Arial"/>
          <w:sz w:val="18"/>
          <w:szCs w:val="18"/>
        </w:rPr>
        <w:t xml:space="preserve">Anexo: </w:t>
      </w:r>
      <w:r>
        <w:rPr>
          <w:rFonts w:cs="Arial"/>
          <w:sz w:val="18"/>
          <w:szCs w:val="18"/>
        </w:rPr>
        <w:t xml:space="preserve">   SI  _x_     NO__                  Numero de folios__Archivos en Formato Excel.____</w:t>
      </w:r>
    </w:p>
    <w:p w:rsidR="00353406" w:rsidRDefault="00823E0A" w:rsidP="00197795">
      <w:pPr>
        <w:tabs>
          <w:tab w:val="left" w:pos="-720"/>
          <w:tab w:val="left" w:pos="0"/>
        </w:tabs>
        <w:suppressAutoHyphens/>
        <w:jc w:val="both"/>
        <w:rPr>
          <w:rFonts w:cs="Arial"/>
          <w:sz w:val="18"/>
          <w:szCs w:val="18"/>
        </w:rPr>
      </w:pPr>
    </w:p>
    <w:p w:rsidR="00197795" w:rsidRDefault="00823E0A" w:rsidP="00197795">
      <w:pPr>
        <w:tabs>
          <w:tab w:val="left" w:pos="-720"/>
          <w:tab w:val="left" w:pos="0"/>
        </w:tabs>
        <w:suppressAutoHyphens/>
        <w:jc w:val="both"/>
        <w:rPr>
          <w:rFonts w:cs="Arial"/>
          <w:sz w:val="18"/>
          <w:szCs w:val="18"/>
        </w:rPr>
      </w:pPr>
    </w:p>
    <w:p w:rsidR="00353406" w:rsidRPr="00F25C71" w:rsidRDefault="00823E0A" w:rsidP="00197795">
      <w:pPr>
        <w:tabs>
          <w:tab w:val="left" w:pos="-720"/>
          <w:tab w:val="left" w:pos="0"/>
        </w:tabs>
        <w:suppressAutoHyphens/>
        <w:jc w:val="both"/>
        <w:rPr>
          <w:rFonts w:cs="Arial"/>
          <w:sz w:val="18"/>
          <w:szCs w:val="18"/>
        </w:rPr>
      </w:pPr>
    </w:p>
    <w:p w:rsidR="00197795" w:rsidRDefault="003A2238" w:rsidP="00197795">
      <w:pPr>
        <w:tabs>
          <w:tab w:val="left" w:pos="-720"/>
          <w:tab w:val="left" w:pos="0"/>
        </w:tabs>
        <w:suppressAutoHyphens/>
        <w:jc w:val="both"/>
        <w:rPr>
          <w:rFonts w:cs="Arial"/>
          <w:sz w:val="18"/>
          <w:szCs w:val="18"/>
        </w:rPr>
      </w:pPr>
      <w:r w:rsidRPr="00F25C71">
        <w:rPr>
          <w:rFonts w:cs="Arial"/>
          <w:sz w:val="18"/>
          <w:szCs w:val="18"/>
        </w:rPr>
        <w:t xml:space="preserve">Proyectó: </w:t>
      </w:r>
      <w:r>
        <w:rPr>
          <w:rFonts w:cs="Arial"/>
          <w:sz w:val="18"/>
          <w:szCs w:val="18"/>
        </w:rPr>
        <w:t>Flor Angélica Espinosa.</w:t>
      </w:r>
    </w:p>
    <w:p w:rsidR="00353406" w:rsidRPr="00F25C71" w:rsidRDefault="00823E0A" w:rsidP="00197795">
      <w:pPr>
        <w:tabs>
          <w:tab w:val="left" w:pos="-720"/>
          <w:tab w:val="left" w:pos="0"/>
        </w:tabs>
        <w:suppressAutoHyphens/>
        <w:jc w:val="both"/>
        <w:rPr>
          <w:rFonts w:cs="Arial"/>
          <w:sz w:val="18"/>
          <w:szCs w:val="18"/>
        </w:rPr>
      </w:pPr>
    </w:p>
    <w:p w:rsidR="00815CDD" w:rsidRPr="00301D93" w:rsidRDefault="003A2238" w:rsidP="008A35A4">
      <w:pPr>
        <w:rPr>
          <w:rFonts w:cs="Arial"/>
          <w:sz w:val="18"/>
          <w:szCs w:val="18"/>
        </w:rPr>
      </w:pPr>
      <w:r w:rsidRPr="00F25C71">
        <w:rPr>
          <w:rFonts w:cs="Arial"/>
          <w:sz w:val="18"/>
          <w:szCs w:val="18"/>
        </w:rPr>
        <w:t xml:space="preserve">Elaboró:   </w:t>
      </w:r>
      <w:r>
        <w:rPr>
          <w:rFonts w:cs="Arial"/>
          <w:sz w:val="18"/>
          <w:szCs w:val="18"/>
        </w:rPr>
        <w:t>Daniela.</w:t>
      </w:r>
    </w:p>
    <w:sectPr w:rsidR="00815CDD" w:rsidRPr="00301D93" w:rsidSect="00B565CC">
      <w:type w:val="continuous"/>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E0A" w:rsidRDefault="00823E0A">
      <w:r>
        <w:separator/>
      </w:r>
    </w:p>
  </w:endnote>
  <w:endnote w:type="continuationSeparator" w:id="0">
    <w:p w:rsidR="00823E0A" w:rsidRDefault="0082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823E0A" w:rsidP="0076554E">
    <w:pPr>
      <w:jc w:val="center"/>
      <w:rPr>
        <w:sz w:val="16"/>
        <w:szCs w:val="16"/>
      </w:rPr>
    </w:pPr>
    <w:hyperlink r:id="rId1" w:history="1">
      <w:r w:rsidR="003A2238" w:rsidRPr="00E57F2F">
        <w:rPr>
          <w:rStyle w:val="Hipervnculo"/>
          <w:sz w:val="16"/>
          <w:szCs w:val="16"/>
        </w:rPr>
        <w:t>www.contraloriabogota.gov.co</w:t>
      </w:r>
    </w:hyperlink>
  </w:p>
  <w:p w:rsidR="007732BF" w:rsidRPr="007732BF" w:rsidRDefault="003A2238" w:rsidP="0076554E">
    <w:pPr>
      <w:jc w:val="center"/>
      <w:rPr>
        <w:sz w:val="18"/>
        <w:szCs w:val="18"/>
      </w:rPr>
    </w:pPr>
    <w:r w:rsidRPr="007732BF">
      <w:rPr>
        <w:sz w:val="18"/>
        <w:szCs w:val="18"/>
      </w:rPr>
      <w:t>Código Postal 111321</w:t>
    </w:r>
  </w:p>
  <w:p w:rsidR="007732BF" w:rsidRPr="00A656FE" w:rsidRDefault="003A2238" w:rsidP="0076554E">
    <w:pPr>
      <w:jc w:val="center"/>
      <w:rPr>
        <w:sz w:val="18"/>
        <w:szCs w:val="18"/>
      </w:rPr>
    </w:pPr>
    <w:r w:rsidRPr="00A656FE">
      <w:rPr>
        <w:sz w:val="18"/>
        <w:szCs w:val="18"/>
      </w:rPr>
      <w:t xml:space="preserve">Cra. </w:t>
    </w:r>
    <w:smartTag w:uri="urn:schemas-microsoft-com:office:smarttags" w:element="metricconverter">
      <w:smartTagPr>
        <w:attr w:name="ProductID" w:val="32 A"/>
      </w:smartTagPr>
      <w:r w:rsidRPr="00A656FE">
        <w:rPr>
          <w:sz w:val="18"/>
          <w:szCs w:val="18"/>
        </w:rPr>
        <w:t>32 A</w:t>
      </w:r>
    </w:smartTag>
    <w:r w:rsidRPr="00A656FE">
      <w:rPr>
        <w:sz w:val="18"/>
        <w:szCs w:val="18"/>
      </w:rPr>
      <w:t xml:space="preserve"> No. </w:t>
    </w:r>
    <w:smartTag w:uri="urn:schemas-microsoft-com:office:smarttags" w:element="metricconverter">
      <w:smartTagPr>
        <w:attr w:name="ProductID" w:val="26 A"/>
      </w:smartTagPr>
      <w:r w:rsidRPr="00A656FE">
        <w:rPr>
          <w:sz w:val="18"/>
          <w:szCs w:val="18"/>
        </w:rPr>
        <w:t>26 A</w:t>
      </w:r>
    </w:smartTag>
    <w:r w:rsidRPr="00A656FE">
      <w:rPr>
        <w:sz w:val="18"/>
        <w:szCs w:val="18"/>
      </w:rPr>
      <w:t xml:space="preserve"> – 10</w:t>
    </w:r>
  </w:p>
  <w:p w:rsidR="007732BF" w:rsidRPr="00A656FE" w:rsidRDefault="003A2238" w:rsidP="0076554E">
    <w:pPr>
      <w:jc w:val="center"/>
      <w:rPr>
        <w:sz w:val="18"/>
        <w:szCs w:val="18"/>
      </w:rPr>
    </w:pPr>
    <w:r w:rsidRPr="00A656FE">
      <w:rPr>
        <w:sz w:val="18"/>
        <w:szCs w:val="18"/>
      </w:rPr>
      <w:t>PBX 3358888</w:t>
    </w:r>
  </w:p>
  <w:p w:rsidR="007732BF" w:rsidRDefault="00823E0A" w:rsidP="00BD6F23">
    <w:pPr>
      <w:pStyle w:val="Piedepgina"/>
      <w:jc w:val="left"/>
    </w:pPr>
  </w:p>
  <w:p w:rsidR="007732BF" w:rsidRDefault="00823E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E0A" w:rsidRDefault="00823E0A">
      <w:r>
        <w:separator/>
      </w:r>
    </w:p>
  </w:footnote>
  <w:footnote w:type="continuationSeparator" w:id="0">
    <w:p w:rsidR="00823E0A" w:rsidRDefault="00823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3A2238" w:rsidP="00C5161C">
    <w:pPr>
      <w:pStyle w:val="Encabezado"/>
      <w:spacing w:before="100"/>
      <w:jc w:val="right"/>
    </w:pPr>
    <w:r w:rsidRPr="00497350">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-61595</wp:posOffset>
              </wp:positionV>
              <wp:extent cx="3391535" cy="846455"/>
              <wp:effectExtent l="5715" t="5080" r="1270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8464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732BF" w:rsidRPr="00FC7DD4" w:rsidRDefault="003A2238">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r>
                            <w:rPr>
                              <w:rFonts w:ascii="Arial Narrow" w:hAnsi="Arial Narrow"/>
                              <w:sz w:val="18"/>
                            </w:rPr>
                            <w:t>Archivos electronicos</w:t>
                          </w:r>
                          <w:bookmarkEnd w:id="1"/>
                        </w:p>
                        <w:p w:rsidR="007732BF" w:rsidRDefault="003A2238">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3-2015-20605</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2015-10-05 10:00</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700466</w:t>
                          </w:r>
                          <w:bookmarkEnd w:id="4"/>
                        </w:p>
                        <w:p w:rsidR="007732BF" w:rsidRPr="00C71928" w:rsidRDefault="003A2238">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MARIA ADALGISA CACERES RAYO</w:t>
                          </w:r>
                          <w:bookmarkEnd w:id="5"/>
                        </w:p>
                        <w:p w:rsidR="007732BF" w:rsidRDefault="003A2238">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OFICINA DE CONTROL INTERNO</w:t>
                          </w:r>
                          <w:bookmarkEnd w:id="6"/>
                        </w:p>
                        <w:p w:rsidR="007732BF" w:rsidRDefault="003A2238">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3- Internos</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Memorando</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13000-18857</w:t>
                          </w:r>
                          <w:bookmarkEnd w:id="9"/>
                        </w:p>
                        <w:p w:rsidR="007732BF" w:rsidRPr="00FC7DD4" w:rsidRDefault="00823E0A">
                          <w:pPr>
                            <w:rPr>
                              <w:rFonts w:ascii="Arial Narrow" w:hAnsi="Arial Narrow"/>
                              <w:sz w:val="18"/>
                            </w:rPr>
                          </w:pP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pt;margin-top:-4.85pt;width:267.05pt;height:66.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" filled="f" strokecolor="white">
              <v:textbox>
                <w:txbxContent>
                  <w:p w:rsidR="007732BF" w:rsidRPr="00FC7DD4" w:rsidRDefault="003A2238">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10" w:name="gdocs_numFolios"/>
                    <w:r w:rsidRPr="00FC7DD4">
                      <w:rPr>
                        <w:rFonts w:ascii="Arial Narrow" w:hAnsi="Arial Narrow"/>
                        <w:sz w:val="18"/>
                      </w:rPr>
                      <w:t>X</w:t>
                    </w:r>
                    <w:r>
                      <w:rPr>
                        <w:rFonts w:ascii="Arial Narrow" w:hAnsi="Arial Narrow"/>
                        <w:sz w:val="18"/>
                      </w:rPr>
                      <w:t>XXX</w:t>
                    </w:r>
                    <w:bookmarkEnd w:id="1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1" w:name="gdocs_hasAnexos"/>
                    <w:r>
                      <w:rPr>
                        <w:rFonts w:ascii="Arial Narrow" w:hAnsi="Arial Narrow"/>
                        <w:sz w:val="18"/>
                      </w:rPr>
                      <w:t>Archivos electronicos</w:t>
                    </w:r>
                    <w:bookmarkEnd w:id="11"/>
                  </w:p>
                  <w:p w:rsidR="007732BF" w:rsidRDefault="003A2238">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12" w:name="gdocs_numRad"/>
                    <w:r w:rsidRPr="00FC7DD4">
                      <w:rPr>
                        <w:rFonts w:ascii="Arial Narrow" w:hAnsi="Arial Narrow"/>
                        <w:sz w:val="18"/>
                      </w:rPr>
                      <w:t>3-2015-20605</w:t>
                    </w:r>
                    <w:bookmarkEnd w:id="1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13" w:name="gdocs_fecRad"/>
                    <w:r w:rsidRPr="00FC7DD4">
                      <w:rPr>
                        <w:rFonts w:ascii="Arial Narrow" w:hAnsi="Arial Narrow"/>
                        <w:sz w:val="18"/>
                      </w:rPr>
                      <w:t>2015-10-05 10:00</w:t>
                    </w:r>
                    <w:bookmarkEnd w:id="1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14" w:name="gdocs_numPro"/>
                    <w:r>
                      <w:rPr>
                        <w:rFonts w:ascii="Arial Narrow" w:hAnsi="Arial Narrow"/>
                        <w:sz w:val="18"/>
                      </w:rPr>
                      <w:t>700466</w:t>
                    </w:r>
                    <w:bookmarkEnd w:id="14"/>
                  </w:p>
                  <w:p w:rsidR="007732BF" w:rsidRPr="00C71928" w:rsidRDefault="003A2238">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15" w:name="gdocs_nomter"/>
                    <w:r w:rsidRPr="00C71928">
                      <w:rPr>
                        <w:rFonts w:ascii="Arial Narrow" w:hAnsi="Arial Narrow"/>
                        <w:sz w:val="18"/>
                      </w:rPr>
                      <w:t>MARIA ADALGISA CACERES RAYO</w:t>
                    </w:r>
                    <w:bookmarkEnd w:id="15"/>
                  </w:p>
                  <w:p w:rsidR="007732BF" w:rsidRDefault="003A2238">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16" w:name="gdocs_nomDep"/>
                    <w:r>
                      <w:rPr>
                        <w:rFonts w:ascii="Arial Narrow" w:hAnsi="Arial Narrow"/>
                        <w:b/>
                        <w:sz w:val="18"/>
                      </w:rPr>
                      <w:t>OFICINA DE CONTROL INTERNO</w:t>
                    </w:r>
                    <w:bookmarkEnd w:id="16"/>
                  </w:p>
                  <w:p w:rsidR="007732BF" w:rsidRDefault="003A2238">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17" w:name="gdocs_claDoc"/>
                    <w:r>
                      <w:rPr>
                        <w:rFonts w:ascii="Arial Narrow" w:hAnsi="Arial Narrow"/>
                        <w:sz w:val="18"/>
                      </w:rPr>
                      <w:t>3- Internos</w:t>
                    </w:r>
                    <w:bookmarkEnd w:id="1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18" w:name="gdocs_tipDoc"/>
                    <w:r>
                      <w:rPr>
                        <w:rFonts w:ascii="Arial Narrow" w:hAnsi="Arial Narrow"/>
                        <w:sz w:val="18"/>
                      </w:rPr>
                      <w:t>Memorando</w:t>
                    </w:r>
                    <w:bookmarkEnd w:id="1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19" w:name="numdoc"/>
                    <w:r>
                      <w:rPr>
                        <w:rFonts w:ascii="Arial Narrow" w:hAnsi="Arial Narrow"/>
                        <w:sz w:val="18"/>
                      </w:rPr>
                      <w:t>13000-18857</w:t>
                    </w:r>
                    <w:bookmarkEnd w:id="19"/>
                  </w:p>
                  <w:p w:rsidR="007732BF" w:rsidRPr="00FC7DD4" w:rsidRDefault="003A2238">
                    <w:pPr>
                      <w:rPr>
                        <w:rFonts w:ascii="Arial Narrow" w:hAnsi="Arial Narrow"/>
                        <w:sz w:val="18"/>
                      </w:rPr>
                    </w:pP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-85725</wp:posOffset>
              </wp:positionV>
              <wp:extent cx="3391535" cy="846455"/>
              <wp:effectExtent l="8255" t="9525" r="1016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8464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w:pict>
            <v:roundrect w14:anchorId="28FAC151" id="AutoShape 4" o:spid="_x0000_s1026" style="position:absolute;margin-left:-2.35pt;margin-top:-6.75pt;width:267.05pt;height:66.65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" filled="f"/>
          </w:pict>
        </mc:Fallback>
      </mc:AlternateContent>
    </w:r>
    <w:r>
      <w:rPr>
        <w:noProof/>
        <w:lang w:val="es-CO" w:eastAsia="es-CO"/>
      </w:rPr>
      <w:drawing>
        <wp:inline distT="0" distB="0" distL="0" distR="0">
          <wp:extent cx="1104900" cy="7334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22218"/>
    <w:multiLevelType w:val="hybridMultilevel"/>
    <w:tmpl w:val="20DA8FF0"/>
    <w:lvl w:ilvl="0" w:tplc="3F6A19DA">
      <w:start w:val="1"/>
      <w:numFmt w:val="bullet"/>
      <w:lvlText w:val=""/>
      <w:lvlJc w:val="left"/>
      <w:pPr>
        <w:ind w:left="720" w:hanging="360"/>
      </w:pPr>
      <w:rPr>
        <w:rFonts w:ascii="Symbol" w:hAnsi="Symbol" w:hint="default"/>
      </w:rPr>
    </w:lvl>
    <w:lvl w:ilvl="1" w:tplc="187CD114" w:tentative="1">
      <w:start w:val="1"/>
      <w:numFmt w:val="bullet"/>
      <w:lvlText w:val="o"/>
      <w:lvlJc w:val="left"/>
      <w:pPr>
        <w:ind w:left="1440" w:hanging="360"/>
      </w:pPr>
      <w:rPr>
        <w:rFonts w:ascii="Courier New" w:hAnsi="Courier New" w:cs="Courier New" w:hint="default"/>
      </w:rPr>
    </w:lvl>
    <w:lvl w:ilvl="2" w:tplc="7152EF58" w:tentative="1">
      <w:start w:val="1"/>
      <w:numFmt w:val="bullet"/>
      <w:lvlText w:val=""/>
      <w:lvlJc w:val="left"/>
      <w:pPr>
        <w:ind w:left="2160" w:hanging="360"/>
      </w:pPr>
      <w:rPr>
        <w:rFonts w:ascii="Wingdings" w:hAnsi="Wingdings" w:hint="default"/>
      </w:rPr>
    </w:lvl>
    <w:lvl w:ilvl="3" w:tplc="A1BC4078" w:tentative="1">
      <w:start w:val="1"/>
      <w:numFmt w:val="bullet"/>
      <w:lvlText w:val=""/>
      <w:lvlJc w:val="left"/>
      <w:pPr>
        <w:ind w:left="2880" w:hanging="360"/>
      </w:pPr>
      <w:rPr>
        <w:rFonts w:ascii="Symbol" w:hAnsi="Symbol" w:hint="default"/>
      </w:rPr>
    </w:lvl>
    <w:lvl w:ilvl="4" w:tplc="B664A2F2" w:tentative="1">
      <w:start w:val="1"/>
      <w:numFmt w:val="bullet"/>
      <w:lvlText w:val="o"/>
      <w:lvlJc w:val="left"/>
      <w:pPr>
        <w:ind w:left="3600" w:hanging="360"/>
      </w:pPr>
      <w:rPr>
        <w:rFonts w:ascii="Courier New" w:hAnsi="Courier New" w:cs="Courier New" w:hint="default"/>
      </w:rPr>
    </w:lvl>
    <w:lvl w:ilvl="5" w:tplc="B0702DCA" w:tentative="1">
      <w:start w:val="1"/>
      <w:numFmt w:val="bullet"/>
      <w:lvlText w:val=""/>
      <w:lvlJc w:val="left"/>
      <w:pPr>
        <w:ind w:left="4320" w:hanging="360"/>
      </w:pPr>
      <w:rPr>
        <w:rFonts w:ascii="Wingdings" w:hAnsi="Wingdings" w:hint="default"/>
      </w:rPr>
    </w:lvl>
    <w:lvl w:ilvl="6" w:tplc="FE5EF1B6" w:tentative="1">
      <w:start w:val="1"/>
      <w:numFmt w:val="bullet"/>
      <w:lvlText w:val=""/>
      <w:lvlJc w:val="left"/>
      <w:pPr>
        <w:ind w:left="5040" w:hanging="360"/>
      </w:pPr>
      <w:rPr>
        <w:rFonts w:ascii="Symbol" w:hAnsi="Symbol" w:hint="default"/>
      </w:rPr>
    </w:lvl>
    <w:lvl w:ilvl="7" w:tplc="5832DE1A" w:tentative="1">
      <w:start w:val="1"/>
      <w:numFmt w:val="bullet"/>
      <w:lvlText w:val="o"/>
      <w:lvlJc w:val="left"/>
      <w:pPr>
        <w:ind w:left="5760" w:hanging="360"/>
      </w:pPr>
      <w:rPr>
        <w:rFonts w:ascii="Courier New" w:hAnsi="Courier New" w:cs="Courier New" w:hint="default"/>
      </w:rPr>
    </w:lvl>
    <w:lvl w:ilvl="8" w:tplc="408A418A" w:tentative="1">
      <w:start w:val="1"/>
      <w:numFmt w:val="bullet"/>
      <w:lvlText w:val=""/>
      <w:lvlJc w:val="left"/>
      <w:pPr>
        <w:ind w:left="6480" w:hanging="360"/>
      </w:pPr>
      <w:rPr>
        <w:rFonts w:ascii="Wingdings" w:hAnsi="Wingdings" w:hint="default"/>
      </w:rPr>
    </w:lvl>
  </w:abstractNum>
  <w:abstractNum w:abstractNumId="1">
    <w:nsid w:val="3DAB0B94"/>
    <w:multiLevelType w:val="multilevel"/>
    <w:tmpl w:val="B03C5DE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44C27B47"/>
    <w:multiLevelType w:val="hybridMultilevel"/>
    <w:tmpl w:val="2258092A"/>
    <w:lvl w:ilvl="0" w:tplc="2C066B72">
      <w:start w:val="1"/>
      <w:numFmt w:val="bullet"/>
      <w:lvlText w:val=""/>
      <w:lvlJc w:val="left"/>
      <w:pPr>
        <w:ind w:left="780" w:hanging="360"/>
      </w:pPr>
      <w:rPr>
        <w:rFonts w:ascii="Symbol" w:hAnsi="Symbol" w:hint="default"/>
      </w:rPr>
    </w:lvl>
    <w:lvl w:ilvl="1" w:tplc="6DCA57F0" w:tentative="1">
      <w:start w:val="1"/>
      <w:numFmt w:val="bullet"/>
      <w:lvlText w:val="o"/>
      <w:lvlJc w:val="left"/>
      <w:pPr>
        <w:ind w:left="1500" w:hanging="360"/>
      </w:pPr>
      <w:rPr>
        <w:rFonts w:ascii="Courier New" w:hAnsi="Courier New" w:cs="Courier New" w:hint="default"/>
      </w:rPr>
    </w:lvl>
    <w:lvl w:ilvl="2" w:tplc="226879A8" w:tentative="1">
      <w:start w:val="1"/>
      <w:numFmt w:val="bullet"/>
      <w:lvlText w:val=""/>
      <w:lvlJc w:val="left"/>
      <w:pPr>
        <w:ind w:left="2220" w:hanging="360"/>
      </w:pPr>
      <w:rPr>
        <w:rFonts w:ascii="Wingdings" w:hAnsi="Wingdings" w:hint="default"/>
      </w:rPr>
    </w:lvl>
    <w:lvl w:ilvl="3" w:tplc="9176DCCA" w:tentative="1">
      <w:start w:val="1"/>
      <w:numFmt w:val="bullet"/>
      <w:lvlText w:val=""/>
      <w:lvlJc w:val="left"/>
      <w:pPr>
        <w:ind w:left="2940" w:hanging="360"/>
      </w:pPr>
      <w:rPr>
        <w:rFonts w:ascii="Symbol" w:hAnsi="Symbol" w:hint="default"/>
      </w:rPr>
    </w:lvl>
    <w:lvl w:ilvl="4" w:tplc="E9FAA404" w:tentative="1">
      <w:start w:val="1"/>
      <w:numFmt w:val="bullet"/>
      <w:lvlText w:val="o"/>
      <w:lvlJc w:val="left"/>
      <w:pPr>
        <w:ind w:left="3660" w:hanging="360"/>
      </w:pPr>
      <w:rPr>
        <w:rFonts w:ascii="Courier New" w:hAnsi="Courier New" w:cs="Courier New" w:hint="default"/>
      </w:rPr>
    </w:lvl>
    <w:lvl w:ilvl="5" w:tplc="CA7223A2" w:tentative="1">
      <w:start w:val="1"/>
      <w:numFmt w:val="bullet"/>
      <w:lvlText w:val=""/>
      <w:lvlJc w:val="left"/>
      <w:pPr>
        <w:ind w:left="4380" w:hanging="360"/>
      </w:pPr>
      <w:rPr>
        <w:rFonts w:ascii="Wingdings" w:hAnsi="Wingdings" w:hint="default"/>
      </w:rPr>
    </w:lvl>
    <w:lvl w:ilvl="6" w:tplc="88222B22" w:tentative="1">
      <w:start w:val="1"/>
      <w:numFmt w:val="bullet"/>
      <w:lvlText w:val=""/>
      <w:lvlJc w:val="left"/>
      <w:pPr>
        <w:ind w:left="5100" w:hanging="360"/>
      </w:pPr>
      <w:rPr>
        <w:rFonts w:ascii="Symbol" w:hAnsi="Symbol" w:hint="default"/>
      </w:rPr>
    </w:lvl>
    <w:lvl w:ilvl="7" w:tplc="1E701656" w:tentative="1">
      <w:start w:val="1"/>
      <w:numFmt w:val="bullet"/>
      <w:lvlText w:val="o"/>
      <w:lvlJc w:val="left"/>
      <w:pPr>
        <w:ind w:left="5820" w:hanging="360"/>
      </w:pPr>
      <w:rPr>
        <w:rFonts w:ascii="Courier New" w:hAnsi="Courier New" w:cs="Courier New" w:hint="default"/>
      </w:rPr>
    </w:lvl>
    <w:lvl w:ilvl="8" w:tplc="3E48DA9C" w:tentative="1">
      <w:start w:val="1"/>
      <w:numFmt w:val="bullet"/>
      <w:lvlText w:val=""/>
      <w:lvlJc w:val="left"/>
      <w:pPr>
        <w:ind w:left="6540" w:hanging="360"/>
      </w:pPr>
      <w:rPr>
        <w:rFonts w:ascii="Wingdings" w:hAnsi="Wingdings" w:hint="default"/>
      </w:rPr>
    </w:lvl>
  </w:abstractNum>
  <w:abstractNum w:abstractNumId="3">
    <w:nsid w:val="49C960E6"/>
    <w:multiLevelType w:val="hybridMultilevel"/>
    <w:tmpl w:val="7A963126"/>
    <w:lvl w:ilvl="0" w:tplc="B94659F2">
      <w:numFmt w:val="bullet"/>
      <w:lvlText w:val="•"/>
      <w:lvlJc w:val="left"/>
      <w:pPr>
        <w:ind w:left="1068" w:hanging="360"/>
      </w:pPr>
      <w:rPr>
        <w:rFonts w:ascii="Arial" w:eastAsia="Times New Roman" w:hAnsi="Arial" w:cs="Arial" w:hint="default"/>
      </w:rPr>
    </w:lvl>
    <w:lvl w:ilvl="1" w:tplc="EDF0B12A" w:tentative="1">
      <w:start w:val="1"/>
      <w:numFmt w:val="bullet"/>
      <w:lvlText w:val="o"/>
      <w:lvlJc w:val="left"/>
      <w:pPr>
        <w:ind w:left="1788" w:hanging="360"/>
      </w:pPr>
      <w:rPr>
        <w:rFonts w:ascii="Courier New" w:hAnsi="Courier New" w:cs="Courier New" w:hint="default"/>
      </w:rPr>
    </w:lvl>
    <w:lvl w:ilvl="2" w:tplc="224C226E" w:tentative="1">
      <w:start w:val="1"/>
      <w:numFmt w:val="bullet"/>
      <w:lvlText w:val=""/>
      <w:lvlJc w:val="left"/>
      <w:pPr>
        <w:ind w:left="2508" w:hanging="360"/>
      </w:pPr>
      <w:rPr>
        <w:rFonts w:ascii="Wingdings" w:hAnsi="Wingdings" w:hint="default"/>
      </w:rPr>
    </w:lvl>
    <w:lvl w:ilvl="3" w:tplc="2FFA0AF2" w:tentative="1">
      <w:start w:val="1"/>
      <w:numFmt w:val="bullet"/>
      <w:lvlText w:val=""/>
      <w:lvlJc w:val="left"/>
      <w:pPr>
        <w:ind w:left="3228" w:hanging="360"/>
      </w:pPr>
      <w:rPr>
        <w:rFonts w:ascii="Symbol" w:hAnsi="Symbol" w:hint="default"/>
      </w:rPr>
    </w:lvl>
    <w:lvl w:ilvl="4" w:tplc="31168AFE" w:tentative="1">
      <w:start w:val="1"/>
      <w:numFmt w:val="bullet"/>
      <w:lvlText w:val="o"/>
      <w:lvlJc w:val="left"/>
      <w:pPr>
        <w:ind w:left="3948" w:hanging="360"/>
      </w:pPr>
      <w:rPr>
        <w:rFonts w:ascii="Courier New" w:hAnsi="Courier New" w:cs="Courier New" w:hint="default"/>
      </w:rPr>
    </w:lvl>
    <w:lvl w:ilvl="5" w:tplc="A25E8464" w:tentative="1">
      <w:start w:val="1"/>
      <w:numFmt w:val="bullet"/>
      <w:lvlText w:val=""/>
      <w:lvlJc w:val="left"/>
      <w:pPr>
        <w:ind w:left="4668" w:hanging="360"/>
      </w:pPr>
      <w:rPr>
        <w:rFonts w:ascii="Wingdings" w:hAnsi="Wingdings" w:hint="default"/>
      </w:rPr>
    </w:lvl>
    <w:lvl w:ilvl="6" w:tplc="5ABC664C" w:tentative="1">
      <w:start w:val="1"/>
      <w:numFmt w:val="bullet"/>
      <w:lvlText w:val=""/>
      <w:lvlJc w:val="left"/>
      <w:pPr>
        <w:ind w:left="5388" w:hanging="360"/>
      </w:pPr>
      <w:rPr>
        <w:rFonts w:ascii="Symbol" w:hAnsi="Symbol" w:hint="default"/>
      </w:rPr>
    </w:lvl>
    <w:lvl w:ilvl="7" w:tplc="0636A250" w:tentative="1">
      <w:start w:val="1"/>
      <w:numFmt w:val="bullet"/>
      <w:lvlText w:val="o"/>
      <w:lvlJc w:val="left"/>
      <w:pPr>
        <w:ind w:left="6108" w:hanging="360"/>
      </w:pPr>
      <w:rPr>
        <w:rFonts w:ascii="Courier New" w:hAnsi="Courier New" w:cs="Courier New" w:hint="default"/>
      </w:rPr>
    </w:lvl>
    <w:lvl w:ilvl="8" w:tplc="4EC68C08"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ocumentProtection w:edit="forms" w:enforcement="1" w:spinCount="100000" w:hashValue="AJ5mpdVGrLqqD22VYX+7kehBI3MA6rIuqZT32JTp0D+LkqMIn4jrOTEOB4UvFeZbJsaph/7CI00Bn4aQeT6Akw==" w:saltValue="rkMsPvHKFAikXqco5uOA0w=="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066"/>
    <w:rsid w:val="003A2238"/>
    <w:rsid w:val="00582FAB"/>
    <w:rsid w:val="005C5066"/>
    <w:rsid w:val="00711AC5"/>
    <w:rsid w:val="00823E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16ECCCF-AF71-45E7-885E-2A52FD3B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325"/>
    <w:rPr>
      <w:rFonts w:ascii="Arial" w:eastAsia="Times New Roman"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 w:type="paragraph" w:styleId="Prrafodelista">
    <w:name w:val="List Paragraph"/>
    <w:basedOn w:val="Normal"/>
    <w:uiPriority w:val="34"/>
    <w:qFormat/>
    <w:rsid w:val="00353406"/>
    <w:pPr>
      <w:ind w:left="708"/>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CIO%20CARRE&#209;O\Escritorio\Formato%20de%20Memo%20Plantilla%2020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6B932-1384-41F7-8701-ACA9E14C8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 Plantilla 2007</Template>
  <TotalTime>1</TotalTime>
  <Pages>5</Pages>
  <Words>1541</Words>
  <Characters>8481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10002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HORACIO CARREÑO</dc:creator>
  <cp:lastModifiedBy>Daniela Maria Hoyos Gomez</cp:lastModifiedBy>
  <cp:revision>2</cp:revision>
  <dcterms:created xsi:type="dcterms:W3CDTF">2015-10-05T15:04:00Z</dcterms:created>
  <dcterms:modified xsi:type="dcterms:W3CDTF">2015-10-05T15:04:00Z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1429190534693</vt:lpwstr>
  </property>
</Properties>
</file>